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D35F7" w14:textId="0E9B29A4" w:rsidR="00561DEF" w:rsidRPr="00B3612C" w:rsidRDefault="00561DEF" w:rsidP="00561DEF">
      <w:pPr>
        <w:spacing w:line="312" w:lineRule="auto"/>
        <w:jc w:val="center"/>
        <w:rPr>
          <w:rFonts w:ascii="Times New Roman" w:hAnsi="Times New Roman" w:cs="Times New Roman"/>
          <w:b/>
          <w:bCs/>
          <w:sz w:val="24"/>
          <w:szCs w:val="24"/>
        </w:rPr>
      </w:pPr>
      <w:r w:rsidRPr="00B3612C">
        <w:rPr>
          <w:rFonts w:ascii="Times New Roman" w:hAnsi="Times New Roman" w:cs="Times New Roman"/>
          <w:b/>
          <w:bCs/>
          <w:noProof/>
          <w:sz w:val="24"/>
          <w:szCs w:val="24"/>
        </w:rPr>
        <mc:AlternateContent>
          <mc:Choice Requires="wps">
            <w:drawing>
              <wp:anchor distT="0" distB="0" distL="114300" distR="114300" simplePos="0" relativeHeight="251662336" behindDoc="0" locked="0" layoutInCell="1" allowOverlap="1" wp14:anchorId="44E0A07D" wp14:editId="73F0F4AD">
                <wp:simplePos x="0" y="0"/>
                <wp:positionH relativeFrom="column">
                  <wp:posOffset>-342900</wp:posOffset>
                </wp:positionH>
                <wp:positionV relativeFrom="paragraph">
                  <wp:posOffset>-447675</wp:posOffset>
                </wp:positionV>
                <wp:extent cx="6657975" cy="9163050"/>
                <wp:effectExtent l="0" t="0" r="28575" b="19050"/>
                <wp:wrapNone/>
                <wp:docPr id="48" name="Rectangle 48"/>
                <wp:cNvGraphicFramePr/>
                <a:graphic xmlns:a="http://schemas.openxmlformats.org/drawingml/2006/main">
                  <a:graphicData uri="http://schemas.microsoft.com/office/word/2010/wordprocessingShape">
                    <wps:wsp>
                      <wps:cNvSpPr/>
                      <wps:spPr>
                        <a:xfrm>
                          <a:off x="0" y="0"/>
                          <a:ext cx="6657975" cy="91630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66EEB" id="Rectangle 48" o:spid="_x0000_s1026" style="position:absolute;margin-left:-27pt;margin-top:-35.25pt;width:524.25pt;height:72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eKXmwIAAI8FAAAOAAAAZHJzL2Uyb0RvYy54bWysVN9vGjEMfp+0/yHK+3ocAzpQjwpRMU2q&#10;2qrt1OeQS7hIuThLAgf76+fkfpR11R6m8XDYsf05/mL76vpYa3IQziswBc0vRpQIw6FUZlfQ78+b&#10;T18o8YGZkmkwoqAn4en18uOHq8YuxBgq0KVwBEGMXzS2oFUIdpFlnleiZv4CrDBolOBqFlB1u6x0&#10;rEH0Wmfj0WiWNeBK64AL7/H0pjXSZcKXUvBwL6UXgeiC4t1C+rr03cZvtrxii51jtlK8uwb7h1vU&#10;TBlMOkDdsMDI3qk/oGrFHXiQ4YJDnYGUiotUA1aTj95U81QxK1ItSI63A03+/8Hyu8ODI6os6ARf&#10;yrAa3+gRWWNmpwXBMySosX6Bfk/2wXWaRzFWe5Sujv9YBzkmUk8DqeIYCMfD2Wx6Ob+cUsLRNs9n&#10;n0fTRHv2Gm6dD18F1CQKBXWYP5HJDrc+YEp07V1iNgMbpXV6OW1Ig203j5jR5EGrMlqTEptIrLUj&#10;B4bPH455rAbBzrxQ0wYPY41tVUkKJy0ihDaPQiI9WMe4TfA7JuNcmJC3poqVok01HeGvT9ZHpNQJ&#10;MCJLvOSA3QH0ni1Ij93eufOPoSL19RDcVf634CEiZQYThuBaGXDvVaaxqi5z69+T1FITWdpCecLm&#10;cdBOlbd8o/ABb5kPD8zhGOHA4WoI9/iRGvChoJMoqcD9fO88+mN3o5WSBseyoP7HnjlBif5msO/n&#10;+WQS5zgpk+nlGBV3btmeW8y+XgM+fY5LyPIkRv+ge1E6qF9wg6xiVjQxwzF3Qbe9uA7tssANxMVq&#10;lZxwci0Lt+bJ8ggdOY3t+Xx8Yc52PRyw/e+gH2C2eNPKrW+MNLDaB5Aq9fkrqx3bOPWpbboNFdfK&#10;uZ68Xvfo8hcAAAD//wMAUEsDBBQABgAIAAAAIQBgoJxX4QAAAAwBAAAPAAAAZHJzL2Rvd25yZXYu&#10;eG1sTI/BTsMwEETvSPyDtUhcUOtQGkJDnAqBECcOlEqImxtvE6vxOthuGv6e5QS3Ge3T7Ey1nlwv&#10;RgzRelJwPc9AIDXeWGoVbN+fZ3cgYtJkdO8JFXxjhHV9flbp0vgTveG4Sa3gEIqlVtClNJRSxqZD&#10;p+PcD0h82/vgdGIbWmmCPnG46+Uiy26l05b4Q6cHfOywOWyOTsHH2L0ePq1109W2ePL7QOHli5S6&#10;vJge7kEknNIfDL/1uTrU3Gnnj2Si6BXM8iVvSSyKLAfBxGq1ZLFj9KZY5CDrSv4fUf8AAAD//wMA&#10;UEsBAi0AFAAGAAgAAAAhALaDOJL+AAAA4QEAABMAAAAAAAAAAAAAAAAAAAAAAFtDb250ZW50X1R5&#10;cGVzXS54bWxQSwECLQAUAAYACAAAACEAOP0h/9YAAACUAQAACwAAAAAAAAAAAAAAAAAvAQAAX3Jl&#10;bHMvLnJlbHNQSwECLQAUAAYACAAAACEAC93il5sCAACPBQAADgAAAAAAAAAAAAAAAAAuAgAAZHJz&#10;L2Uyb0RvYy54bWxQSwECLQAUAAYACAAAACEAYKCcV+EAAAAMAQAADwAAAAAAAAAAAAAAAAD1BAAA&#10;ZHJzL2Rvd25yZXYueG1sUEsFBgAAAAAEAAQA8wAAAAMGAAAAAA==&#10;" filled="f" strokecolor="black [3213]" strokeweight="1.5pt"/>
            </w:pict>
          </mc:Fallback>
        </mc:AlternateContent>
      </w:r>
      <w:r w:rsidRPr="00B3612C">
        <w:rPr>
          <w:rFonts w:ascii="Times New Roman" w:hAnsi="Times New Roman" w:cs="Times New Roman"/>
          <w:b/>
          <w:bCs/>
          <w:sz w:val="24"/>
          <w:szCs w:val="24"/>
        </w:rPr>
        <w:t>ĐẠI HỌC QUỐC GIA THÀNH PHỐ HỒ CHÍ MINH</w:t>
      </w:r>
      <w:r w:rsidRPr="00B3612C">
        <w:rPr>
          <w:rFonts w:ascii="Times New Roman" w:hAnsi="Times New Roman" w:cs="Times New Roman"/>
          <w:b/>
          <w:bCs/>
          <w:sz w:val="24"/>
          <w:szCs w:val="24"/>
        </w:rPr>
        <w:br/>
        <w:t xml:space="preserve">TRƯỜNG ĐẠI HỌC KHOA HỌC TỰ NHIÊN </w:t>
      </w:r>
    </w:p>
    <w:p w14:paraId="671BED1D" w14:textId="14C56851" w:rsidR="00561DEF" w:rsidRPr="00B3612C" w:rsidRDefault="00561DEF" w:rsidP="00561DEF">
      <w:pPr>
        <w:spacing w:after="0" w:line="312" w:lineRule="auto"/>
        <w:jc w:val="center"/>
        <w:rPr>
          <w:rFonts w:ascii="Times New Roman" w:hAnsi="Times New Roman" w:cs="Times New Roman"/>
          <w:b/>
          <w:bCs/>
          <w:sz w:val="24"/>
          <w:szCs w:val="24"/>
        </w:rPr>
      </w:pPr>
      <w:r w:rsidRPr="00B3612C">
        <w:rPr>
          <w:rFonts w:ascii="Times New Roman" w:hAnsi="Times New Roman" w:cs="Times New Roman"/>
          <w:b/>
          <w:bCs/>
          <w:sz w:val="24"/>
          <w:szCs w:val="24"/>
        </w:rPr>
        <w:t>Khoa Sinh học – Công nghệ sinh học</w:t>
      </w:r>
    </w:p>
    <w:p w14:paraId="35646E12" w14:textId="493197D9" w:rsidR="00561DEF" w:rsidRPr="00B3612C" w:rsidRDefault="00561DEF" w:rsidP="00561DEF">
      <w:pPr>
        <w:spacing w:after="0" w:line="312" w:lineRule="auto"/>
        <w:jc w:val="center"/>
        <w:rPr>
          <w:rFonts w:ascii="Times New Roman" w:hAnsi="Times New Roman" w:cs="Times New Roman"/>
          <w:b/>
          <w:bCs/>
          <w:sz w:val="24"/>
          <w:szCs w:val="24"/>
        </w:rPr>
      </w:pPr>
      <w:r w:rsidRPr="00B3612C">
        <w:rPr>
          <w:rFonts w:ascii="Times New Roman" w:hAnsi="Times New Roman" w:cs="Times New Roman"/>
          <w:b/>
          <w:bCs/>
          <w:sz w:val="24"/>
          <w:szCs w:val="24"/>
        </w:rPr>
        <w:t xml:space="preserve">Bộ môn Sinh thái – Sinh học tiến hoá </w:t>
      </w:r>
    </w:p>
    <w:p w14:paraId="68DF6EAB" w14:textId="77777777" w:rsidR="00561DEF" w:rsidRPr="00B3612C" w:rsidRDefault="00561DEF" w:rsidP="00561DEF">
      <w:pPr>
        <w:spacing w:after="0" w:line="312" w:lineRule="auto"/>
        <w:jc w:val="center"/>
        <w:rPr>
          <w:rFonts w:ascii="Times New Roman" w:hAnsi="Times New Roman" w:cs="Times New Roman"/>
          <w:sz w:val="24"/>
          <w:szCs w:val="24"/>
        </w:rPr>
      </w:pPr>
    </w:p>
    <w:p w14:paraId="5EA596EC" w14:textId="77777777" w:rsidR="00561DEF" w:rsidRPr="00B3612C" w:rsidRDefault="00561DEF" w:rsidP="00561DEF">
      <w:pPr>
        <w:spacing w:after="0" w:line="312" w:lineRule="auto"/>
        <w:jc w:val="center"/>
        <w:rPr>
          <w:rFonts w:ascii="Times New Roman" w:hAnsi="Times New Roman" w:cs="Times New Roman"/>
          <w:sz w:val="24"/>
          <w:szCs w:val="24"/>
        </w:rPr>
      </w:pPr>
    </w:p>
    <w:p w14:paraId="119BBECB" w14:textId="77777777" w:rsidR="00561DEF" w:rsidRPr="00B3612C" w:rsidRDefault="00561DEF" w:rsidP="00561DEF">
      <w:pPr>
        <w:spacing w:after="0" w:line="312" w:lineRule="auto"/>
        <w:jc w:val="center"/>
        <w:rPr>
          <w:rFonts w:ascii="Times New Roman" w:hAnsi="Times New Roman" w:cs="Times New Roman"/>
          <w:sz w:val="24"/>
          <w:szCs w:val="24"/>
        </w:rPr>
      </w:pPr>
      <w:r w:rsidRPr="00B3612C">
        <w:rPr>
          <w:rFonts w:ascii="Times New Roman" w:hAnsi="Times New Roman" w:cs="Times New Roman"/>
          <w:noProof/>
          <w:sz w:val="24"/>
          <w:szCs w:val="24"/>
        </w:rPr>
        <w:drawing>
          <wp:anchor distT="0" distB="0" distL="114300" distR="114300" simplePos="0" relativeHeight="251659264" behindDoc="0" locked="0" layoutInCell="1" allowOverlap="1" wp14:anchorId="71A0D91B" wp14:editId="42B5E1E9">
            <wp:simplePos x="0" y="0"/>
            <wp:positionH relativeFrom="page">
              <wp:align>center</wp:align>
            </wp:positionH>
            <wp:positionV relativeFrom="paragraph">
              <wp:posOffset>12065</wp:posOffset>
            </wp:positionV>
            <wp:extent cx="1733265" cy="1361851"/>
            <wp:effectExtent l="0" t="0" r="635" b="0"/>
            <wp:wrapNone/>
            <wp:docPr id="17" name="Hình ảnh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3265" cy="1361851"/>
                    </a:xfrm>
                    <a:prstGeom prst="rect">
                      <a:avLst/>
                    </a:prstGeom>
                    <a:noFill/>
                    <a:ln>
                      <a:noFill/>
                    </a:ln>
                  </pic:spPr>
                </pic:pic>
              </a:graphicData>
            </a:graphic>
          </wp:anchor>
        </w:drawing>
      </w:r>
    </w:p>
    <w:p w14:paraId="1EF32A2B" w14:textId="77777777" w:rsidR="00561DEF" w:rsidRPr="00B3612C" w:rsidRDefault="00561DEF" w:rsidP="00561DEF">
      <w:pPr>
        <w:spacing w:after="0" w:line="312" w:lineRule="auto"/>
        <w:jc w:val="center"/>
        <w:rPr>
          <w:rFonts w:ascii="Times New Roman" w:hAnsi="Times New Roman" w:cs="Times New Roman"/>
          <w:sz w:val="24"/>
          <w:szCs w:val="24"/>
        </w:rPr>
      </w:pPr>
    </w:p>
    <w:p w14:paraId="71A584D7" w14:textId="77777777" w:rsidR="00561DEF" w:rsidRPr="00B3612C" w:rsidRDefault="00561DEF" w:rsidP="00561DEF">
      <w:pPr>
        <w:jc w:val="center"/>
        <w:rPr>
          <w:rFonts w:ascii="Times New Roman" w:hAnsi="Times New Roman" w:cs="Times New Roman"/>
          <w:sz w:val="24"/>
          <w:szCs w:val="24"/>
        </w:rPr>
      </w:pPr>
    </w:p>
    <w:p w14:paraId="75E62869" w14:textId="77777777" w:rsidR="00561DEF" w:rsidRPr="00B3612C" w:rsidRDefault="00561DEF" w:rsidP="00561DEF">
      <w:pPr>
        <w:jc w:val="center"/>
        <w:rPr>
          <w:rFonts w:ascii="Times New Roman" w:hAnsi="Times New Roman" w:cs="Times New Roman"/>
          <w:sz w:val="24"/>
          <w:szCs w:val="24"/>
        </w:rPr>
      </w:pPr>
    </w:p>
    <w:p w14:paraId="19A92B2C" w14:textId="77777777" w:rsidR="00561DEF" w:rsidRPr="00B3612C" w:rsidRDefault="00561DEF" w:rsidP="00561DEF">
      <w:pPr>
        <w:jc w:val="center"/>
        <w:rPr>
          <w:rFonts w:ascii="Times New Roman" w:hAnsi="Times New Roman" w:cs="Times New Roman"/>
          <w:sz w:val="24"/>
          <w:szCs w:val="24"/>
        </w:rPr>
      </w:pPr>
    </w:p>
    <w:p w14:paraId="09EA0789" w14:textId="77777777" w:rsidR="00561DEF" w:rsidRPr="00B3612C" w:rsidRDefault="00561DEF" w:rsidP="00561DEF">
      <w:pPr>
        <w:jc w:val="center"/>
        <w:rPr>
          <w:rFonts w:ascii="Times New Roman" w:hAnsi="Times New Roman" w:cs="Times New Roman"/>
          <w:sz w:val="24"/>
          <w:szCs w:val="24"/>
        </w:rPr>
      </w:pPr>
    </w:p>
    <w:p w14:paraId="722FD05C" w14:textId="77777777" w:rsidR="00561DEF" w:rsidRPr="00B3612C" w:rsidRDefault="00561DEF" w:rsidP="00561DEF">
      <w:pPr>
        <w:jc w:val="center"/>
        <w:rPr>
          <w:rFonts w:ascii="Times New Roman" w:hAnsi="Times New Roman" w:cs="Times New Roman"/>
          <w:sz w:val="24"/>
          <w:szCs w:val="24"/>
        </w:rPr>
      </w:pPr>
    </w:p>
    <w:p w14:paraId="2F593F1A" w14:textId="79B86594" w:rsidR="00561DEF" w:rsidRPr="00B3612C" w:rsidRDefault="00561DEF" w:rsidP="00561DEF">
      <w:pPr>
        <w:spacing w:line="240" w:lineRule="auto"/>
        <w:jc w:val="center"/>
        <w:rPr>
          <w:rFonts w:ascii="Times New Roman" w:hAnsi="Times New Roman" w:cs="Times New Roman"/>
          <w:b/>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3612C">
        <w:rPr>
          <w:rFonts w:ascii="Times New Roman" w:hAnsi="Times New Roman" w:cs="Times New Roman"/>
          <w:b/>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BÁO CÁO</w:t>
      </w:r>
    </w:p>
    <w:p w14:paraId="321DD2D5" w14:textId="6284EC95" w:rsidR="00784A1B" w:rsidRPr="00B3612C" w:rsidRDefault="00784A1B" w:rsidP="00561DEF">
      <w:pPr>
        <w:spacing w:line="240" w:lineRule="auto"/>
        <w:jc w:val="center"/>
        <w:rPr>
          <w:rFonts w:ascii="Times New Roman" w:hAnsi="Times New Roman" w:cs="Times New Roman"/>
          <w:b/>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3612C">
        <w:rPr>
          <w:rFonts w:ascii="Times New Roman" w:hAnsi="Times New Roman" w:cs="Times New Roman"/>
          <w:b/>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ỨNG DỤNG SINH THÁI HỌC TRONG SỬ DỤNG ĐẤT</w:t>
      </w:r>
    </w:p>
    <w:p w14:paraId="20750445" w14:textId="0D5665A6" w:rsidR="00784A1B" w:rsidRPr="00B3612C" w:rsidRDefault="00784A1B" w:rsidP="00561DEF">
      <w:pPr>
        <w:spacing w:line="240" w:lineRule="auto"/>
        <w:jc w:val="center"/>
        <w:rPr>
          <w:rFonts w:ascii="Times New Roman" w:hAnsi="Times New Roman" w:cs="Times New Roman"/>
          <w:b/>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3612C">
        <w:rPr>
          <w:rFonts w:ascii="Times New Roman" w:hAnsi="Times New Roman" w:cs="Times New Roman"/>
          <w:b/>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SINH THÁI ĐẤT</w:t>
      </w:r>
    </w:p>
    <w:p w14:paraId="0DD68EA8" w14:textId="1E43B610" w:rsidR="00561DEF" w:rsidRPr="00B3612C" w:rsidRDefault="00561DEF" w:rsidP="00561DEF">
      <w:pPr>
        <w:spacing w:line="240" w:lineRule="auto"/>
        <w:jc w:val="center"/>
        <w:rPr>
          <w:rFonts w:ascii="Times New Roman" w:hAnsi="Times New Roman" w:cs="Times New Roman"/>
          <w:b/>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2B7E12" w14:textId="0AF136CD" w:rsidR="00561DEF" w:rsidRPr="00B3612C" w:rsidRDefault="00561DEF" w:rsidP="00784A1B">
      <w:pPr>
        <w:pStyle w:val="Heading1"/>
        <w:rPr>
          <w:rFonts w:ascii="Times New Roman" w:hAnsi="Times New Roman" w:cs="Times New Roman"/>
          <w:b/>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E907DD6" w14:textId="62D00839" w:rsidR="00561DEF" w:rsidRPr="00B3612C" w:rsidRDefault="00784A1B" w:rsidP="00561DEF">
      <w:pPr>
        <w:spacing w:line="240" w:lineRule="auto"/>
        <w:jc w:val="center"/>
        <w:rPr>
          <w:rFonts w:ascii="Times New Roman" w:hAnsi="Times New Roman" w:cs="Times New Roman"/>
          <w:b/>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3612C">
        <w:rPr>
          <w:rFonts w:ascii="Times New Roman" w:hAnsi="Times New Roman" w:cs="Times New Roman"/>
          <w:b/>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c:AlternateContent>
          <mc:Choice Requires="wps">
            <w:drawing>
              <wp:anchor distT="45720" distB="45720" distL="114300" distR="114300" simplePos="0" relativeHeight="251661312" behindDoc="0" locked="0" layoutInCell="1" allowOverlap="1" wp14:anchorId="56A88049" wp14:editId="24E43AF9">
                <wp:simplePos x="0" y="0"/>
                <wp:positionH relativeFrom="page">
                  <wp:posOffset>3714750</wp:posOffset>
                </wp:positionH>
                <wp:positionV relativeFrom="paragraph">
                  <wp:posOffset>144145</wp:posOffset>
                </wp:positionV>
                <wp:extent cx="3790950" cy="1409700"/>
                <wp:effectExtent l="0" t="0" r="0" b="0"/>
                <wp:wrapNone/>
                <wp:docPr id="2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1409700"/>
                        </a:xfrm>
                        <a:prstGeom prst="rect">
                          <a:avLst/>
                        </a:prstGeom>
                        <a:noFill/>
                        <a:ln w="9525">
                          <a:noFill/>
                          <a:miter lim="800000"/>
                          <a:headEnd/>
                          <a:tailEnd/>
                        </a:ln>
                      </wps:spPr>
                      <wps:txbx>
                        <w:txbxContent>
                          <w:p w14:paraId="109DCCDB" w14:textId="626157C5" w:rsidR="00CF360F" w:rsidRPr="006A5E37" w:rsidRDefault="00CF360F" w:rsidP="00561DEF">
                            <w:pPr>
                              <w:rPr>
                                <w:rFonts w:ascii="Times New Roman" w:hAnsi="Times New Roman" w:cs="Times New Roman"/>
                                <w:sz w:val="24"/>
                                <w:szCs w:val="24"/>
                              </w:rPr>
                            </w:pPr>
                            <w:r w:rsidRPr="00E55458">
                              <w:rPr>
                                <w:rFonts w:ascii="Times New Roman" w:hAnsi="Times New Roman" w:cs="Times New Roman"/>
                                <w:b/>
                                <w:bCs/>
                                <w:sz w:val="24"/>
                                <w:szCs w:val="24"/>
                              </w:rPr>
                              <w:t>GVHD:</w:t>
                            </w:r>
                            <w:r>
                              <w:rPr>
                                <w:rFonts w:ascii="Times New Roman" w:hAnsi="Times New Roman" w:cs="Times New Roman"/>
                                <w:sz w:val="24"/>
                                <w:szCs w:val="24"/>
                              </w:rPr>
                              <w:t xml:space="preserve"> </w:t>
                            </w:r>
                            <w:r>
                              <w:rPr>
                                <w:rFonts w:ascii="Times New Roman" w:hAnsi="Times New Roman" w:cs="Times New Roman"/>
                                <w:b/>
                                <w:bCs/>
                                <w:sz w:val="24"/>
                                <w:szCs w:val="24"/>
                              </w:rPr>
                              <w:t>Lê Công Mẫn</w:t>
                            </w:r>
                            <w:r w:rsidR="00A75D1B">
                              <w:rPr>
                                <w:rFonts w:ascii="Times New Roman" w:hAnsi="Times New Roman" w:cs="Times New Roman"/>
                                <w:b/>
                                <w:bCs/>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A88049" id="_x0000_t202" coordsize="21600,21600" o:spt="202" path="m,l,21600r21600,l21600,xe">
                <v:stroke joinstyle="miter"/>
                <v:path gradientshapeok="t" o:connecttype="rect"/>
              </v:shapetype>
              <v:shape id="Text Box 2" o:spid="_x0000_s1026" type="#_x0000_t202" style="position:absolute;left:0;text-align:left;margin-left:292.5pt;margin-top:11.35pt;width:298.5pt;height:11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aTEDQIAAPUDAAAOAAAAZHJzL2Uyb0RvYy54bWysU11v2yAUfZ+0/4B4X+y4SdNYIVXXrtOk&#10;7kNq9wMIxjEacBmQ2Nmv3wWnabS+VfODBdx7D/ece1hdD0aTvfRBgWV0OikpkVZAo+yW0Z9P9x+u&#10;KAmR24ZrsJLRgwz0ev3+3ap3taygA91ITxDEhrp3jHYxurooguik4WECTloMtuANj7j126LxvEd0&#10;o4uqLC+LHnzjPAgZAp7ejUG6zvhtK0X83rZBRqIZxd5i/vv836R/sV7xeuu565Q4tsHf0IXhyuKl&#10;J6g7HjnZefUKyijhIUAbJwJMAW2rhMwckM20/IfNY8edzFxQnOBOMoX/Byu+7X94ohpGq8sLSiw3&#10;OKQnOUTyEQZSJX16F2pMe3SYGAc8xjlnrsE9gPgViIXbjtutvPEe+k7yBvubpsrirHTECQlk03+F&#10;Bq/huwgZaGi9SeKhHATRcU6H02xSKwIPLxbLcjnHkMDYdFYuF2WeXsHr53LnQ/wswZC0YNTj8DM8&#10;3z+EmNrh9XNKus3CvdI6G0Bb0jO6nFfzXHAWMSqiP7UyjF6V6Rsdk1h+sk0ujlzpcY0XaHuknZiO&#10;nOOwGTAxabGB5oACeBh9iO8GFx34P5T06EFGw+8d95IS/cWiiMvpbJZMmzez+aLCjT+PbM4j3AqE&#10;YjRSMi5vYzb6yPUGxW5VluGlk2Ov6K2szvEdJPOe73PWy2td/wUAAP//AwBQSwMEFAAGAAgAAAAh&#10;AIoOLRTfAAAACwEAAA8AAABkcnMvZG93bnJldi54bWxMj81OwzAQhO9IvIO1SNyo3SihaYhTIRBX&#10;EOVH6s2Nt0lEvI5itwlvz/ZEjzs7mvmm3MyuFyccQ+dJw3KhQCDV3nbUaPj8eLnLQYRoyJreE2r4&#10;xQCb6vqqNIX1E73jaRsbwSEUCqOhjXEopAx1i86EhR+Q+HfwozORz7GRdjQTh7teJkrdS2c64obW&#10;DPjUYv2zPToNX6+H3Xeq3ppnlw2Tn5Ukt5Za397Mjw8gIs7x3wxnfEaHipn2/kg2iF5Dlme8JWpI&#10;khWIs2GZJ6zsWUnTFciqlJcbqj8AAAD//wMAUEsBAi0AFAAGAAgAAAAhALaDOJL+AAAA4QEAABMA&#10;AAAAAAAAAAAAAAAAAAAAAFtDb250ZW50X1R5cGVzXS54bWxQSwECLQAUAAYACAAAACEAOP0h/9YA&#10;AACUAQAACwAAAAAAAAAAAAAAAAAvAQAAX3JlbHMvLnJlbHNQSwECLQAUAAYACAAAACEAUxGkxA0C&#10;AAD1AwAADgAAAAAAAAAAAAAAAAAuAgAAZHJzL2Uyb0RvYy54bWxQSwECLQAUAAYACAAAACEAig4t&#10;FN8AAAALAQAADwAAAAAAAAAAAAAAAABnBAAAZHJzL2Rvd25yZXYueG1sUEsFBgAAAAAEAAQA8wAA&#10;AHMFAAAAAA==&#10;" filled="f" stroked="f">
                <v:textbox>
                  <w:txbxContent>
                    <w:p w14:paraId="109DCCDB" w14:textId="626157C5" w:rsidR="00CF360F" w:rsidRPr="006A5E37" w:rsidRDefault="00CF360F" w:rsidP="00561DEF">
                      <w:pPr>
                        <w:rPr>
                          <w:rFonts w:ascii="Times New Roman" w:hAnsi="Times New Roman" w:cs="Times New Roman"/>
                          <w:sz w:val="24"/>
                          <w:szCs w:val="24"/>
                        </w:rPr>
                      </w:pPr>
                      <w:r w:rsidRPr="00E55458">
                        <w:rPr>
                          <w:rFonts w:ascii="Times New Roman" w:hAnsi="Times New Roman" w:cs="Times New Roman"/>
                          <w:b/>
                          <w:bCs/>
                          <w:sz w:val="24"/>
                          <w:szCs w:val="24"/>
                        </w:rPr>
                        <w:t>GVHD:</w:t>
                      </w:r>
                      <w:r>
                        <w:rPr>
                          <w:rFonts w:ascii="Times New Roman" w:hAnsi="Times New Roman" w:cs="Times New Roman"/>
                          <w:sz w:val="24"/>
                          <w:szCs w:val="24"/>
                        </w:rPr>
                        <w:t xml:space="preserve"> </w:t>
                      </w:r>
                      <w:r>
                        <w:rPr>
                          <w:rFonts w:ascii="Times New Roman" w:hAnsi="Times New Roman" w:cs="Times New Roman"/>
                          <w:b/>
                          <w:bCs/>
                          <w:sz w:val="24"/>
                          <w:szCs w:val="24"/>
                        </w:rPr>
                        <w:t>Lê Công Mẫn</w:t>
                      </w:r>
                      <w:r w:rsidR="00A75D1B">
                        <w:rPr>
                          <w:rFonts w:ascii="Times New Roman" w:hAnsi="Times New Roman" w:cs="Times New Roman"/>
                          <w:b/>
                          <w:bCs/>
                          <w:sz w:val="24"/>
                          <w:szCs w:val="24"/>
                        </w:rPr>
                        <w:t xml:space="preserve"> </w:t>
                      </w:r>
                    </w:p>
                  </w:txbxContent>
                </v:textbox>
                <w10:wrap anchorx="page"/>
              </v:shape>
            </w:pict>
          </mc:Fallback>
        </mc:AlternateContent>
      </w:r>
    </w:p>
    <w:p w14:paraId="183859FB" w14:textId="634F3BE5" w:rsidR="00561DEF" w:rsidRPr="00B3612C" w:rsidRDefault="00561DEF" w:rsidP="00561DEF">
      <w:pPr>
        <w:jc w:val="center"/>
        <w:rPr>
          <w:rFonts w:ascii="Times New Roman" w:hAnsi="Times New Roman" w:cs="Times New Roman"/>
          <w:sz w:val="24"/>
          <w:szCs w:val="24"/>
        </w:rPr>
      </w:pPr>
      <w:r w:rsidRPr="00B3612C">
        <w:rPr>
          <w:rFonts w:ascii="Times New Roman" w:hAnsi="Times New Roman" w:cs="Times New Roman"/>
          <w:b/>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c:AlternateContent>
          <mc:Choice Requires="wps">
            <w:drawing>
              <wp:anchor distT="45720" distB="45720" distL="114300" distR="114300" simplePos="0" relativeHeight="251660288" behindDoc="0" locked="0" layoutInCell="1" allowOverlap="1" wp14:anchorId="6AD824FB" wp14:editId="782D50F8">
                <wp:simplePos x="0" y="0"/>
                <wp:positionH relativeFrom="page">
                  <wp:posOffset>3943350</wp:posOffset>
                </wp:positionH>
                <wp:positionV relativeFrom="paragraph">
                  <wp:posOffset>720725</wp:posOffset>
                </wp:positionV>
                <wp:extent cx="3790950" cy="9334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933450"/>
                        </a:xfrm>
                        <a:prstGeom prst="rect">
                          <a:avLst/>
                        </a:prstGeom>
                        <a:noFill/>
                        <a:ln w="9525">
                          <a:noFill/>
                          <a:miter lim="800000"/>
                          <a:headEnd/>
                          <a:tailEnd/>
                        </a:ln>
                      </wps:spPr>
                      <wps:txbx>
                        <w:txbxContent>
                          <w:p w14:paraId="7CB11E1C" w14:textId="1164800F" w:rsidR="00CF360F" w:rsidRPr="006A5E37" w:rsidRDefault="00CF360F" w:rsidP="00561DEF">
                            <w:pPr>
                              <w:rPr>
                                <w:rFonts w:ascii="Times New Roman" w:hAnsi="Times New Roman" w:cs="Times New Roman"/>
                                <w:sz w:val="24"/>
                                <w:szCs w:val="24"/>
                              </w:rPr>
                            </w:pPr>
                            <w:r>
                              <w:rPr>
                                <w:rFonts w:ascii="Times New Roman" w:hAnsi="Times New Roman" w:cs="Times New Roman"/>
                                <w:sz w:val="24"/>
                                <w:szCs w:val="24"/>
                              </w:rPr>
                              <w:t>Sinh viên thực hiện</w:t>
                            </w:r>
                            <w:r w:rsidRPr="006A5E37">
                              <w:rPr>
                                <w:rFonts w:ascii="Times New Roman" w:hAnsi="Times New Roman" w:cs="Times New Roman"/>
                                <w:sz w:val="24"/>
                                <w:szCs w:val="24"/>
                              </w:rPr>
                              <w:t>:</w:t>
                            </w:r>
                            <w:r w:rsidRPr="006A5E37">
                              <w:rPr>
                                <w:rFonts w:ascii="Times New Roman" w:hAnsi="Times New Roman" w:cs="Times New Roman"/>
                                <w:sz w:val="24"/>
                                <w:szCs w:val="24"/>
                              </w:rPr>
                              <w:br/>
                            </w:r>
                            <w:r w:rsidR="00A75D1B">
                              <w:rPr>
                                <w:rFonts w:ascii="Times New Roman" w:hAnsi="Times New Roman" w:cs="Times New Roman"/>
                                <w:sz w:val="24"/>
                                <w:szCs w:val="24"/>
                              </w:rPr>
                              <w:t>Nguyễn Thị Thuỳ Dung          1615062</w:t>
                            </w:r>
                            <w:r>
                              <w:rPr>
                                <w:rFonts w:ascii="Times New Roman" w:hAnsi="Times New Roman" w:cs="Times New Roman"/>
                                <w:sz w:val="24"/>
                                <w:szCs w:val="24"/>
                              </w:rPr>
                              <w:br/>
                              <w:t>Phan Hồng Hương</w:t>
                            </w:r>
                            <w:r>
                              <w:rPr>
                                <w:rFonts w:ascii="Times New Roman" w:hAnsi="Times New Roman" w:cs="Times New Roman"/>
                                <w:sz w:val="24"/>
                                <w:szCs w:val="24"/>
                              </w:rPr>
                              <w:tab/>
                            </w:r>
                            <w:r>
                              <w:rPr>
                                <w:rFonts w:ascii="Times New Roman" w:hAnsi="Times New Roman" w:cs="Times New Roman"/>
                                <w:sz w:val="24"/>
                                <w:szCs w:val="24"/>
                              </w:rPr>
                              <w:tab/>
                              <w:t>1615137</w:t>
                            </w:r>
                          </w:p>
                          <w:p w14:paraId="31DD11A2" w14:textId="77777777" w:rsidR="00CF360F" w:rsidRPr="006A5E37" w:rsidRDefault="00CF360F" w:rsidP="00561DEF">
                            <w:pPr>
                              <w:rPr>
                                <w:rFonts w:ascii="Times New Roman" w:hAnsi="Times New Roman" w:cs="Times New Roman"/>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D824FB" id="_x0000_s1027" type="#_x0000_t202" style="position:absolute;left:0;text-align:left;margin-left:310.5pt;margin-top:56.75pt;width:298.5pt;height:73.5pt;z-index:25166028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1dhCwIAAPkDAAAOAAAAZHJzL2Uyb0RvYy54bWysU9tu2zAMfR+wfxD0vti5rY0Rp+jadRjQ&#10;XYB2H8DIcixMEjVJid19fSk5TYPtbZgeBEokj3gOqfXVYDQ7SB8U2ppPJyVn0gpslN3V/Mfj3btL&#10;zkIE24BGK2v+JAO/2rx9s+5dJWfYoW6kZwRiQ9W7mncxuqooguikgTBBJy05W/QGIh39rmg89IRu&#10;dDEry/dFj75xHoUMgW5vRyffZPy2lSJ+a9sgI9M1p9pi3n3et2kvNmuodh5cp8SxDPiHKgwoS4+e&#10;oG4hAtt79ReUUcJjwDZOBJoC21YJmTkQm2n5B5uHDpzMXEic4E4yhf8HK74evnummpovOLNgqEWP&#10;cojsAw5sltTpXago6MFRWBzomrqcmQZ3j+JnYBZvOrA7ee099p2EhqqbpsziLHXECQlk23/Bhp6B&#10;fcQMNLTeJOlIDEbo1KWnU2dSKYIu5xercrUklyDfaj5fkJ2egOol2/kQP0k0LBk199T5jA6H+xDH&#10;0JeQ9JjFO6U13UOlLesJdDlb5oQzj1GRhlMrU/PLMq1xXBLJj7bJyRGUHm2qRdsj60R0pByH7ZDl&#10;zZIkRbbYPJEMHsdZpL9DRof+N2c9zWHNw689eMmZ/mxJytV0sUiDmw+L5cWMDv7csz33gBUEVfPI&#10;2WjexDzsI+VrkrxVWY3XSo4l03xlPY9/IQ3w+TlHvf7YzTMAAAD//wMAUEsDBBQABgAIAAAAIQAp&#10;Ab1p3wAAAAwBAAAPAAAAZHJzL2Rvd25yZXYueG1sTI/NTsMwEITvSH0Ha5G4UTuBRCXEqSoQVyrK&#10;j8TNjbdJRLyOYrcJb9/tCY47M5r9plzPrhcnHEPnSUOyVCCQam87ajR8vL/crkCEaMia3hNq+MUA&#10;62pxVZrC+one8LSLjeASCoXR0MY4FFKGukVnwtIPSOwd/OhM5HNspB3NxOWul6lSuXSmI/7QmgGf&#10;Wqx/dken4fP18P11r7bNs8uGyc9KknuQWt9cz5tHEBHn+BeGCz6jQ8VMe38kG0SvIU8T3hLZSO4y&#10;EJdEmqxY2mtIc5WBrEr5f0R1BgAA//8DAFBLAQItABQABgAIAAAAIQC2gziS/gAAAOEBAAATAAAA&#10;AAAAAAAAAAAAAAAAAABbQ29udGVudF9UeXBlc10ueG1sUEsBAi0AFAAGAAgAAAAhADj9If/WAAAA&#10;lAEAAAsAAAAAAAAAAAAAAAAALwEAAF9yZWxzLy5yZWxzUEsBAi0AFAAGAAgAAAAhAHqTV2ELAgAA&#10;+QMAAA4AAAAAAAAAAAAAAAAALgIAAGRycy9lMm9Eb2MueG1sUEsBAi0AFAAGAAgAAAAhACkBvWnf&#10;AAAADAEAAA8AAAAAAAAAAAAAAAAAZQQAAGRycy9kb3ducmV2LnhtbFBLBQYAAAAABAAEAPMAAABx&#10;BQAAAAA=&#10;" filled="f" stroked="f">
                <v:textbox>
                  <w:txbxContent>
                    <w:p w14:paraId="7CB11E1C" w14:textId="1164800F" w:rsidR="00CF360F" w:rsidRPr="006A5E37" w:rsidRDefault="00CF360F" w:rsidP="00561DEF">
                      <w:pPr>
                        <w:rPr>
                          <w:rFonts w:ascii="Times New Roman" w:hAnsi="Times New Roman" w:cs="Times New Roman"/>
                          <w:sz w:val="24"/>
                          <w:szCs w:val="24"/>
                        </w:rPr>
                      </w:pPr>
                      <w:r>
                        <w:rPr>
                          <w:rFonts w:ascii="Times New Roman" w:hAnsi="Times New Roman" w:cs="Times New Roman"/>
                          <w:sz w:val="24"/>
                          <w:szCs w:val="24"/>
                        </w:rPr>
                        <w:t>Sinh viên thực hiện</w:t>
                      </w:r>
                      <w:r w:rsidRPr="006A5E37">
                        <w:rPr>
                          <w:rFonts w:ascii="Times New Roman" w:hAnsi="Times New Roman" w:cs="Times New Roman"/>
                          <w:sz w:val="24"/>
                          <w:szCs w:val="24"/>
                        </w:rPr>
                        <w:t>:</w:t>
                      </w:r>
                      <w:r w:rsidRPr="006A5E37">
                        <w:rPr>
                          <w:rFonts w:ascii="Times New Roman" w:hAnsi="Times New Roman" w:cs="Times New Roman"/>
                          <w:sz w:val="24"/>
                          <w:szCs w:val="24"/>
                        </w:rPr>
                        <w:br/>
                      </w:r>
                      <w:r w:rsidR="00A75D1B">
                        <w:rPr>
                          <w:rFonts w:ascii="Times New Roman" w:hAnsi="Times New Roman" w:cs="Times New Roman"/>
                          <w:sz w:val="24"/>
                          <w:szCs w:val="24"/>
                        </w:rPr>
                        <w:t>Nguyễn Thị Thuỳ Dung          1615062</w:t>
                      </w:r>
                      <w:r>
                        <w:rPr>
                          <w:rFonts w:ascii="Times New Roman" w:hAnsi="Times New Roman" w:cs="Times New Roman"/>
                          <w:sz w:val="24"/>
                          <w:szCs w:val="24"/>
                        </w:rPr>
                        <w:br/>
                        <w:t>Phan Hồng Hương</w:t>
                      </w:r>
                      <w:r>
                        <w:rPr>
                          <w:rFonts w:ascii="Times New Roman" w:hAnsi="Times New Roman" w:cs="Times New Roman"/>
                          <w:sz w:val="24"/>
                          <w:szCs w:val="24"/>
                        </w:rPr>
                        <w:tab/>
                      </w:r>
                      <w:r>
                        <w:rPr>
                          <w:rFonts w:ascii="Times New Roman" w:hAnsi="Times New Roman" w:cs="Times New Roman"/>
                          <w:sz w:val="24"/>
                          <w:szCs w:val="24"/>
                        </w:rPr>
                        <w:tab/>
                        <w:t>1615137</w:t>
                      </w:r>
                    </w:p>
                    <w:p w14:paraId="31DD11A2" w14:textId="77777777" w:rsidR="00CF360F" w:rsidRPr="006A5E37" w:rsidRDefault="00CF360F" w:rsidP="00561DEF">
                      <w:pPr>
                        <w:rPr>
                          <w:rFonts w:ascii="Times New Roman" w:hAnsi="Times New Roman" w:cs="Times New Roman"/>
                          <w:sz w:val="24"/>
                          <w:szCs w:val="24"/>
                        </w:rPr>
                      </w:pPr>
                    </w:p>
                  </w:txbxContent>
                </v:textbox>
                <w10:wrap anchorx="page"/>
              </v:shape>
            </w:pict>
          </mc:Fallback>
        </mc:AlternateContent>
      </w:r>
      <w:r w:rsidRPr="00B3612C">
        <w:rPr>
          <w:rFonts w:ascii="Times New Roman" w:hAnsi="Times New Roman" w:cs="Times New Roman"/>
          <w:sz w:val="24"/>
          <w:szCs w:val="24"/>
        </w:rPr>
        <w:br w:type="page"/>
      </w:r>
    </w:p>
    <w:sdt>
      <w:sdtPr>
        <w:rPr>
          <w:rFonts w:ascii="Times New Roman" w:eastAsiaTheme="minorHAnsi" w:hAnsi="Times New Roman" w:cs="Times New Roman"/>
          <w:color w:val="auto"/>
          <w:sz w:val="24"/>
          <w:szCs w:val="24"/>
        </w:rPr>
        <w:id w:val="-713962962"/>
        <w:docPartObj>
          <w:docPartGallery w:val="Table of Contents"/>
          <w:docPartUnique/>
        </w:docPartObj>
      </w:sdtPr>
      <w:sdtEndPr>
        <w:rPr>
          <w:b/>
          <w:bCs/>
          <w:noProof/>
        </w:rPr>
      </w:sdtEndPr>
      <w:sdtContent>
        <w:p w14:paraId="606C7927" w14:textId="0FF61A39" w:rsidR="00C93213" w:rsidRPr="00B3612C" w:rsidRDefault="00C93213" w:rsidP="00C93213">
          <w:pPr>
            <w:pStyle w:val="TOCHeading"/>
            <w:tabs>
              <w:tab w:val="left" w:pos="2040"/>
            </w:tabs>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MỤC LỤC</w:t>
          </w:r>
          <w:r w:rsidRPr="00B3612C">
            <w:rPr>
              <w:rFonts w:ascii="Times New Roman" w:hAnsi="Times New Roman" w:cs="Times New Roman"/>
              <w:color w:val="000000" w:themeColor="text1"/>
              <w:sz w:val="24"/>
              <w:szCs w:val="24"/>
            </w:rPr>
            <w:tab/>
          </w:r>
        </w:p>
        <w:p w14:paraId="43E54B1B" w14:textId="24832187" w:rsidR="00E65E8B" w:rsidRPr="00B3612C" w:rsidRDefault="00C93213">
          <w:pPr>
            <w:pStyle w:val="TOC1"/>
            <w:rPr>
              <w:rFonts w:eastAsiaTheme="minorEastAsia"/>
              <w:sz w:val="24"/>
              <w:szCs w:val="24"/>
            </w:rPr>
          </w:pPr>
          <w:r w:rsidRPr="00B3612C">
            <w:rPr>
              <w:sz w:val="24"/>
              <w:szCs w:val="24"/>
            </w:rPr>
            <w:fldChar w:fldCharType="begin"/>
          </w:r>
          <w:r w:rsidRPr="00B3612C">
            <w:rPr>
              <w:sz w:val="24"/>
              <w:szCs w:val="24"/>
            </w:rPr>
            <w:instrText xml:space="preserve"> TOC \o "1-3" \h \z \u </w:instrText>
          </w:r>
          <w:r w:rsidRPr="00B3612C">
            <w:rPr>
              <w:sz w:val="24"/>
              <w:szCs w:val="24"/>
            </w:rPr>
            <w:fldChar w:fldCharType="separate"/>
          </w:r>
          <w:hyperlink w:anchor="_Toc22738960" w:history="1">
            <w:r w:rsidR="00E65E8B" w:rsidRPr="00B3612C">
              <w:rPr>
                <w:rStyle w:val="Hyperlink"/>
                <w:sz w:val="24"/>
                <w:szCs w:val="24"/>
              </w:rPr>
              <w:t>I.</w:t>
            </w:r>
            <w:r w:rsidR="00E65E8B" w:rsidRPr="00B3612C">
              <w:rPr>
                <w:rFonts w:eastAsiaTheme="minorEastAsia"/>
                <w:sz w:val="24"/>
                <w:szCs w:val="24"/>
              </w:rPr>
              <w:tab/>
            </w:r>
            <w:r w:rsidR="00E65E8B" w:rsidRPr="00B3612C">
              <w:rPr>
                <w:rStyle w:val="Hyperlink"/>
                <w:sz w:val="24"/>
                <w:szCs w:val="24"/>
              </w:rPr>
              <w:t>Khái niệm</w:t>
            </w:r>
            <w:r w:rsidR="00E65E8B" w:rsidRPr="00B3612C">
              <w:rPr>
                <w:webHidden/>
                <w:sz w:val="24"/>
                <w:szCs w:val="24"/>
              </w:rPr>
              <w:tab/>
            </w:r>
            <w:r w:rsidR="00E65E8B" w:rsidRPr="00B3612C">
              <w:rPr>
                <w:webHidden/>
                <w:sz w:val="24"/>
                <w:szCs w:val="24"/>
              </w:rPr>
              <w:fldChar w:fldCharType="begin"/>
            </w:r>
            <w:r w:rsidR="00E65E8B" w:rsidRPr="00B3612C">
              <w:rPr>
                <w:webHidden/>
                <w:sz w:val="24"/>
                <w:szCs w:val="24"/>
              </w:rPr>
              <w:instrText xml:space="preserve"> PAGEREF _Toc22738960 \h </w:instrText>
            </w:r>
            <w:r w:rsidR="00E65E8B" w:rsidRPr="00B3612C">
              <w:rPr>
                <w:webHidden/>
                <w:sz w:val="24"/>
                <w:szCs w:val="24"/>
              </w:rPr>
            </w:r>
            <w:r w:rsidR="00E65E8B" w:rsidRPr="00B3612C">
              <w:rPr>
                <w:webHidden/>
                <w:sz w:val="24"/>
                <w:szCs w:val="24"/>
              </w:rPr>
              <w:fldChar w:fldCharType="separate"/>
            </w:r>
            <w:r w:rsidR="00E65E8B" w:rsidRPr="00B3612C">
              <w:rPr>
                <w:webHidden/>
                <w:sz w:val="24"/>
                <w:szCs w:val="24"/>
              </w:rPr>
              <w:t>4</w:t>
            </w:r>
            <w:r w:rsidR="00E65E8B" w:rsidRPr="00B3612C">
              <w:rPr>
                <w:webHidden/>
                <w:sz w:val="24"/>
                <w:szCs w:val="24"/>
              </w:rPr>
              <w:fldChar w:fldCharType="end"/>
            </w:r>
          </w:hyperlink>
        </w:p>
        <w:p w14:paraId="4E7F1FDA" w14:textId="6F9A6E60"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8961" w:history="1">
            <w:r w:rsidR="00E65E8B" w:rsidRPr="00B3612C">
              <w:rPr>
                <w:rStyle w:val="Hyperlink"/>
                <w:rFonts w:ascii="Times New Roman" w:hAnsi="Times New Roman" w:cs="Times New Roman"/>
                <w:noProof/>
                <w:sz w:val="24"/>
                <w:szCs w:val="24"/>
              </w:rPr>
              <w:t>1.</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noProof/>
                <w:sz w:val="24"/>
                <w:szCs w:val="24"/>
              </w:rPr>
              <w:t>Thổ nhưỡng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_Toc22738961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4</w:t>
            </w:r>
            <w:r w:rsidR="00E65E8B" w:rsidRPr="00B3612C">
              <w:rPr>
                <w:rFonts w:ascii="Times New Roman" w:hAnsi="Times New Roman" w:cs="Times New Roman"/>
                <w:noProof/>
                <w:webHidden/>
                <w:sz w:val="24"/>
                <w:szCs w:val="24"/>
              </w:rPr>
              <w:fldChar w:fldCharType="end"/>
            </w:r>
          </w:hyperlink>
        </w:p>
        <w:p w14:paraId="7DF5CE40" w14:textId="73EED238"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8962" w:history="1">
            <w:r w:rsidR="00E65E8B" w:rsidRPr="00B3612C">
              <w:rPr>
                <w:rStyle w:val="Hyperlink"/>
                <w:rFonts w:ascii="Times New Roman" w:hAnsi="Times New Roman" w:cs="Times New Roman"/>
                <w:bCs/>
                <w:noProof/>
                <w:sz w:val="24"/>
                <w:szCs w:val="24"/>
              </w:rPr>
              <w:t>2.</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Sinh thái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_Toc22738962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4</w:t>
            </w:r>
            <w:r w:rsidR="00E65E8B" w:rsidRPr="00B3612C">
              <w:rPr>
                <w:rFonts w:ascii="Times New Roman" w:hAnsi="Times New Roman" w:cs="Times New Roman"/>
                <w:noProof/>
                <w:webHidden/>
                <w:sz w:val="24"/>
                <w:szCs w:val="24"/>
              </w:rPr>
              <w:fldChar w:fldCharType="end"/>
            </w:r>
          </w:hyperlink>
        </w:p>
        <w:p w14:paraId="59F66835" w14:textId="1B636DFA" w:rsidR="00E65E8B" w:rsidRPr="00B3612C" w:rsidRDefault="00DA65DD">
          <w:pPr>
            <w:pStyle w:val="TOC1"/>
            <w:rPr>
              <w:rFonts w:eastAsiaTheme="minorEastAsia"/>
              <w:sz w:val="24"/>
              <w:szCs w:val="24"/>
            </w:rPr>
          </w:pPr>
          <w:hyperlink w:anchor="_Toc22738963" w:history="1">
            <w:r w:rsidR="00E65E8B" w:rsidRPr="00B3612C">
              <w:rPr>
                <w:rStyle w:val="Hyperlink"/>
                <w:bCs/>
                <w:sz w:val="24"/>
                <w:szCs w:val="24"/>
              </w:rPr>
              <w:t>II.</w:t>
            </w:r>
            <w:r w:rsidR="00E65E8B" w:rsidRPr="00B3612C">
              <w:rPr>
                <w:rFonts w:eastAsiaTheme="minorEastAsia"/>
                <w:sz w:val="24"/>
                <w:szCs w:val="24"/>
              </w:rPr>
              <w:tab/>
            </w:r>
            <w:r w:rsidR="00E65E8B" w:rsidRPr="00B3612C">
              <w:rPr>
                <w:rStyle w:val="Hyperlink"/>
                <w:bCs/>
                <w:sz w:val="24"/>
                <w:szCs w:val="24"/>
              </w:rPr>
              <w:t>Quá trình hình thành đất</w:t>
            </w:r>
            <w:r w:rsidR="00E65E8B" w:rsidRPr="00B3612C">
              <w:rPr>
                <w:webHidden/>
                <w:sz w:val="24"/>
                <w:szCs w:val="24"/>
              </w:rPr>
              <w:tab/>
            </w:r>
            <w:r w:rsidR="00E65E8B" w:rsidRPr="00B3612C">
              <w:rPr>
                <w:webHidden/>
                <w:sz w:val="24"/>
                <w:szCs w:val="24"/>
              </w:rPr>
              <w:fldChar w:fldCharType="begin"/>
            </w:r>
            <w:r w:rsidR="00E65E8B" w:rsidRPr="00B3612C">
              <w:rPr>
                <w:webHidden/>
                <w:sz w:val="24"/>
                <w:szCs w:val="24"/>
              </w:rPr>
              <w:instrText xml:space="preserve"> PAGEREF _Toc22738963 \h </w:instrText>
            </w:r>
            <w:r w:rsidR="00E65E8B" w:rsidRPr="00B3612C">
              <w:rPr>
                <w:webHidden/>
                <w:sz w:val="24"/>
                <w:szCs w:val="24"/>
              </w:rPr>
            </w:r>
            <w:r w:rsidR="00E65E8B" w:rsidRPr="00B3612C">
              <w:rPr>
                <w:webHidden/>
                <w:sz w:val="24"/>
                <w:szCs w:val="24"/>
              </w:rPr>
              <w:fldChar w:fldCharType="separate"/>
            </w:r>
            <w:r w:rsidR="00E65E8B" w:rsidRPr="00B3612C">
              <w:rPr>
                <w:webHidden/>
                <w:sz w:val="24"/>
                <w:szCs w:val="24"/>
              </w:rPr>
              <w:t>4</w:t>
            </w:r>
            <w:r w:rsidR="00E65E8B" w:rsidRPr="00B3612C">
              <w:rPr>
                <w:webHidden/>
                <w:sz w:val="24"/>
                <w:szCs w:val="24"/>
              </w:rPr>
              <w:fldChar w:fldCharType="end"/>
            </w:r>
          </w:hyperlink>
        </w:p>
        <w:p w14:paraId="5D0895F0" w14:textId="12CA281D"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8964" w:history="1">
            <w:r w:rsidR="00E65E8B" w:rsidRPr="00B3612C">
              <w:rPr>
                <w:rStyle w:val="Hyperlink"/>
                <w:rFonts w:ascii="Times New Roman" w:hAnsi="Times New Roman" w:cs="Times New Roman"/>
                <w:noProof/>
                <w:sz w:val="24"/>
                <w:szCs w:val="24"/>
              </w:rPr>
              <w:t>1.</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noProof/>
                <w:sz w:val="24"/>
                <w:szCs w:val="24"/>
              </w:rPr>
              <w:t>Quá trình hình thành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_Toc22738964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4</w:t>
            </w:r>
            <w:r w:rsidR="00E65E8B" w:rsidRPr="00B3612C">
              <w:rPr>
                <w:rFonts w:ascii="Times New Roman" w:hAnsi="Times New Roman" w:cs="Times New Roman"/>
                <w:noProof/>
                <w:webHidden/>
                <w:sz w:val="24"/>
                <w:szCs w:val="24"/>
              </w:rPr>
              <w:fldChar w:fldCharType="end"/>
            </w:r>
          </w:hyperlink>
        </w:p>
        <w:p w14:paraId="2D6D0C7A" w14:textId="05F3BD40"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8965" w:history="1">
            <w:r w:rsidR="00E65E8B" w:rsidRPr="00B3612C">
              <w:rPr>
                <w:rStyle w:val="Hyperlink"/>
                <w:rFonts w:ascii="Times New Roman" w:hAnsi="Times New Roman" w:cs="Times New Roman"/>
                <w:noProof/>
                <w:sz w:val="24"/>
                <w:szCs w:val="24"/>
              </w:rPr>
              <w:t>2.</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noProof/>
                <w:sz w:val="24"/>
                <w:szCs w:val="24"/>
              </w:rPr>
              <w:t>Những nhân tố góp phần hình thành môi trường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_Toc22738965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6</w:t>
            </w:r>
            <w:r w:rsidR="00E65E8B" w:rsidRPr="00B3612C">
              <w:rPr>
                <w:rFonts w:ascii="Times New Roman" w:hAnsi="Times New Roman" w:cs="Times New Roman"/>
                <w:noProof/>
                <w:webHidden/>
                <w:sz w:val="24"/>
                <w:szCs w:val="24"/>
              </w:rPr>
              <w:fldChar w:fldCharType="end"/>
            </w:r>
          </w:hyperlink>
        </w:p>
        <w:p w14:paraId="4B847A90" w14:textId="34AA7166" w:rsidR="00E65E8B" w:rsidRPr="00B3612C" w:rsidRDefault="00DA65DD">
          <w:pPr>
            <w:pStyle w:val="TOC3"/>
            <w:tabs>
              <w:tab w:val="right" w:leader="dot" w:pos="9350"/>
            </w:tabs>
            <w:rPr>
              <w:rFonts w:ascii="Times New Roman" w:eastAsiaTheme="minorEastAsia" w:hAnsi="Times New Roman" w:cs="Times New Roman"/>
              <w:noProof/>
              <w:sz w:val="24"/>
              <w:szCs w:val="24"/>
            </w:rPr>
          </w:pPr>
          <w:hyperlink w:anchor="_Toc22738966" w:history="1">
            <w:r w:rsidR="00E65E8B" w:rsidRPr="00B3612C">
              <w:rPr>
                <w:rStyle w:val="Hyperlink"/>
                <w:rFonts w:ascii="Times New Roman" w:hAnsi="Times New Roman" w:cs="Times New Roman"/>
                <w:noProof/>
                <w:sz w:val="24"/>
                <w:szCs w:val="24"/>
              </w:rPr>
              <w:t>2.1 Đá mẹ và mẫu chất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_Toc22738966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7</w:t>
            </w:r>
            <w:r w:rsidR="00E65E8B" w:rsidRPr="00B3612C">
              <w:rPr>
                <w:rFonts w:ascii="Times New Roman" w:hAnsi="Times New Roman" w:cs="Times New Roman"/>
                <w:noProof/>
                <w:webHidden/>
                <w:sz w:val="24"/>
                <w:szCs w:val="24"/>
              </w:rPr>
              <w:fldChar w:fldCharType="end"/>
            </w:r>
          </w:hyperlink>
        </w:p>
        <w:p w14:paraId="345EC2C6" w14:textId="4432A3D6" w:rsidR="00E65E8B" w:rsidRPr="00B3612C" w:rsidRDefault="00DA65DD">
          <w:pPr>
            <w:pStyle w:val="TOC3"/>
            <w:tabs>
              <w:tab w:val="right" w:leader="dot" w:pos="9350"/>
            </w:tabs>
            <w:rPr>
              <w:rFonts w:ascii="Times New Roman" w:eastAsiaTheme="minorEastAsia" w:hAnsi="Times New Roman" w:cs="Times New Roman"/>
              <w:noProof/>
              <w:sz w:val="24"/>
              <w:szCs w:val="24"/>
            </w:rPr>
          </w:pPr>
          <w:hyperlink w:anchor="_Toc22738967" w:history="1">
            <w:r w:rsidR="00E65E8B" w:rsidRPr="00B3612C">
              <w:rPr>
                <w:rStyle w:val="Hyperlink"/>
                <w:rFonts w:ascii="Times New Roman" w:hAnsi="Times New Roman" w:cs="Times New Roman"/>
                <w:noProof/>
                <w:sz w:val="24"/>
                <w:szCs w:val="24"/>
              </w:rPr>
              <w:t>2.2. Sinh vật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_Toc22738967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7</w:t>
            </w:r>
            <w:r w:rsidR="00E65E8B" w:rsidRPr="00B3612C">
              <w:rPr>
                <w:rFonts w:ascii="Times New Roman" w:hAnsi="Times New Roman" w:cs="Times New Roman"/>
                <w:noProof/>
                <w:webHidden/>
                <w:sz w:val="24"/>
                <w:szCs w:val="24"/>
              </w:rPr>
              <w:fldChar w:fldCharType="end"/>
            </w:r>
          </w:hyperlink>
        </w:p>
        <w:p w14:paraId="32630551" w14:textId="1E8BF340" w:rsidR="00E65E8B" w:rsidRPr="00B3612C" w:rsidRDefault="00DA65DD">
          <w:pPr>
            <w:pStyle w:val="TOC3"/>
            <w:tabs>
              <w:tab w:val="right" w:leader="dot" w:pos="9350"/>
            </w:tabs>
            <w:rPr>
              <w:rFonts w:ascii="Times New Roman" w:eastAsiaTheme="minorEastAsia" w:hAnsi="Times New Roman" w:cs="Times New Roman"/>
              <w:noProof/>
              <w:sz w:val="24"/>
              <w:szCs w:val="24"/>
            </w:rPr>
          </w:pPr>
          <w:hyperlink w:anchor="_Toc22738968" w:history="1">
            <w:r w:rsidR="00E65E8B" w:rsidRPr="00B3612C">
              <w:rPr>
                <w:rStyle w:val="Hyperlink"/>
                <w:rFonts w:ascii="Times New Roman" w:hAnsi="Times New Roman" w:cs="Times New Roman"/>
                <w:noProof/>
                <w:sz w:val="24"/>
                <w:szCs w:val="24"/>
              </w:rPr>
              <w:t>2.3. Khí hậu</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_Toc22738968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8</w:t>
            </w:r>
            <w:r w:rsidR="00E65E8B" w:rsidRPr="00B3612C">
              <w:rPr>
                <w:rFonts w:ascii="Times New Roman" w:hAnsi="Times New Roman" w:cs="Times New Roman"/>
                <w:noProof/>
                <w:webHidden/>
                <w:sz w:val="24"/>
                <w:szCs w:val="24"/>
              </w:rPr>
              <w:fldChar w:fldCharType="end"/>
            </w:r>
          </w:hyperlink>
        </w:p>
        <w:p w14:paraId="1BCFB0AC" w14:textId="1895E0EE" w:rsidR="00E65E8B" w:rsidRPr="00B3612C" w:rsidRDefault="00DA65DD">
          <w:pPr>
            <w:pStyle w:val="TOC3"/>
            <w:tabs>
              <w:tab w:val="right" w:leader="dot" w:pos="9350"/>
            </w:tabs>
            <w:rPr>
              <w:rFonts w:ascii="Times New Roman" w:eastAsiaTheme="minorEastAsia" w:hAnsi="Times New Roman" w:cs="Times New Roman"/>
              <w:noProof/>
              <w:sz w:val="24"/>
              <w:szCs w:val="24"/>
            </w:rPr>
          </w:pPr>
          <w:hyperlink w:anchor="_Toc22738969" w:history="1">
            <w:r w:rsidR="00E65E8B" w:rsidRPr="00B3612C">
              <w:rPr>
                <w:rStyle w:val="Hyperlink"/>
                <w:rFonts w:ascii="Times New Roman" w:hAnsi="Times New Roman" w:cs="Times New Roman"/>
                <w:noProof/>
                <w:sz w:val="24"/>
                <w:szCs w:val="24"/>
              </w:rPr>
              <w:t>2.4. Ðịa hình</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_Toc22738969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8</w:t>
            </w:r>
            <w:r w:rsidR="00E65E8B" w:rsidRPr="00B3612C">
              <w:rPr>
                <w:rFonts w:ascii="Times New Roman" w:hAnsi="Times New Roman" w:cs="Times New Roman"/>
                <w:noProof/>
                <w:webHidden/>
                <w:sz w:val="24"/>
                <w:szCs w:val="24"/>
              </w:rPr>
              <w:fldChar w:fldCharType="end"/>
            </w:r>
          </w:hyperlink>
        </w:p>
        <w:p w14:paraId="09B96B76" w14:textId="6F4026C0" w:rsidR="00E65E8B" w:rsidRPr="00B3612C" w:rsidRDefault="00DA65DD">
          <w:pPr>
            <w:pStyle w:val="TOC3"/>
            <w:tabs>
              <w:tab w:val="right" w:leader="dot" w:pos="9350"/>
            </w:tabs>
            <w:rPr>
              <w:rFonts w:ascii="Times New Roman" w:eastAsiaTheme="minorEastAsia" w:hAnsi="Times New Roman" w:cs="Times New Roman"/>
              <w:noProof/>
              <w:sz w:val="24"/>
              <w:szCs w:val="24"/>
            </w:rPr>
          </w:pPr>
          <w:hyperlink w:anchor="_Toc22738970" w:history="1">
            <w:r w:rsidR="00E65E8B" w:rsidRPr="00B3612C">
              <w:rPr>
                <w:rStyle w:val="Hyperlink"/>
                <w:rFonts w:ascii="Times New Roman" w:hAnsi="Times New Roman" w:cs="Times New Roman"/>
                <w:noProof/>
                <w:sz w:val="24"/>
                <w:szCs w:val="24"/>
              </w:rPr>
              <w:t>2.5. Thời gian</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_Toc22738970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8</w:t>
            </w:r>
            <w:r w:rsidR="00E65E8B" w:rsidRPr="00B3612C">
              <w:rPr>
                <w:rFonts w:ascii="Times New Roman" w:hAnsi="Times New Roman" w:cs="Times New Roman"/>
                <w:noProof/>
                <w:webHidden/>
                <w:sz w:val="24"/>
                <w:szCs w:val="24"/>
              </w:rPr>
              <w:fldChar w:fldCharType="end"/>
            </w:r>
          </w:hyperlink>
        </w:p>
        <w:p w14:paraId="295C5174" w14:textId="685DE8CD" w:rsidR="00E65E8B" w:rsidRPr="00B3612C" w:rsidRDefault="00DA65DD">
          <w:pPr>
            <w:pStyle w:val="TOC3"/>
            <w:tabs>
              <w:tab w:val="right" w:leader="dot" w:pos="9350"/>
            </w:tabs>
            <w:rPr>
              <w:rFonts w:ascii="Times New Roman" w:eastAsiaTheme="minorEastAsia" w:hAnsi="Times New Roman" w:cs="Times New Roman"/>
              <w:noProof/>
              <w:sz w:val="24"/>
              <w:szCs w:val="24"/>
            </w:rPr>
          </w:pPr>
          <w:hyperlink w:anchor="_Toc22738971" w:history="1">
            <w:r w:rsidR="00E65E8B" w:rsidRPr="00B3612C">
              <w:rPr>
                <w:rStyle w:val="Hyperlink"/>
                <w:rFonts w:ascii="Times New Roman" w:hAnsi="Times New Roman" w:cs="Times New Roman"/>
                <w:noProof/>
                <w:sz w:val="24"/>
                <w:szCs w:val="24"/>
              </w:rPr>
              <w:t>2.6. Con người</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_Toc22738971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8</w:t>
            </w:r>
            <w:r w:rsidR="00E65E8B" w:rsidRPr="00B3612C">
              <w:rPr>
                <w:rFonts w:ascii="Times New Roman" w:hAnsi="Times New Roman" w:cs="Times New Roman"/>
                <w:noProof/>
                <w:webHidden/>
                <w:sz w:val="24"/>
                <w:szCs w:val="24"/>
              </w:rPr>
              <w:fldChar w:fldCharType="end"/>
            </w:r>
          </w:hyperlink>
        </w:p>
        <w:p w14:paraId="55ADA2D6" w14:textId="5EB24142" w:rsidR="00E65E8B" w:rsidRPr="00B3612C" w:rsidRDefault="00DA65DD">
          <w:pPr>
            <w:pStyle w:val="TOC1"/>
            <w:rPr>
              <w:rFonts w:eastAsiaTheme="minorEastAsia"/>
              <w:sz w:val="24"/>
              <w:szCs w:val="24"/>
            </w:rPr>
          </w:pPr>
          <w:hyperlink w:anchor="_Toc22738972" w:history="1">
            <w:r w:rsidR="00E65E8B" w:rsidRPr="00B3612C">
              <w:rPr>
                <w:rStyle w:val="Hyperlink"/>
                <w:sz w:val="24"/>
                <w:szCs w:val="24"/>
              </w:rPr>
              <w:t>III.</w:t>
            </w:r>
            <w:r w:rsidR="00E65E8B" w:rsidRPr="00B3612C">
              <w:rPr>
                <w:rFonts w:eastAsiaTheme="minorEastAsia"/>
                <w:sz w:val="24"/>
                <w:szCs w:val="24"/>
              </w:rPr>
              <w:tab/>
            </w:r>
            <w:r w:rsidR="00E65E8B" w:rsidRPr="00B3612C">
              <w:rPr>
                <w:rStyle w:val="Hyperlink"/>
                <w:sz w:val="24"/>
                <w:szCs w:val="24"/>
              </w:rPr>
              <w:t>Thành phần của môi trường sinh thái đất</w:t>
            </w:r>
            <w:r w:rsidR="00E65E8B" w:rsidRPr="00B3612C">
              <w:rPr>
                <w:webHidden/>
                <w:sz w:val="24"/>
                <w:szCs w:val="24"/>
              </w:rPr>
              <w:tab/>
            </w:r>
            <w:r w:rsidR="00E65E8B" w:rsidRPr="00B3612C">
              <w:rPr>
                <w:webHidden/>
                <w:sz w:val="24"/>
                <w:szCs w:val="24"/>
              </w:rPr>
              <w:fldChar w:fldCharType="begin"/>
            </w:r>
            <w:r w:rsidR="00E65E8B" w:rsidRPr="00B3612C">
              <w:rPr>
                <w:webHidden/>
                <w:sz w:val="24"/>
                <w:szCs w:val="24"/>
              </w:rPr>
              <w:instrText xml:space="preserve"> PAGEREF _Toc22738972 \h </w:instrText>
            </w:r>
            <w:r w:rsidR="00E65E8B" w:rsidRPr="00B3612C">
              <w:rPr>
                <w:webHidden/>
                <w:sz w:val="24"/>
                <w:szCs w:val="24"/>
              </w:rPr>
            </w:r>
            <w:r w:rsidR="00E65E8B" w:rsidRPr="00B3612C">
              <w:rPr>
                <w:webHidden/>
                <w:sz w:val="24"/>
                <w:szCs w:val="24"/>
              </w:rPr>
              <w:fldChar w:fldCharType="separate"/>
            </w:r>
            <w:r w:rsidR="00E65E8B" w:rsidRPr="00B3612C">
              <w:rPr>
                <w:webHidden/>
                <w:sz w:val="24"/>
                <w:szCs w:val="24"/>
              </w:rPr>
              <w:t>8</w:t>
            </w:r>
            <w:r w:rsidR="00E65E8B" w:rsidRPr="00B3612C">
              <w:rPr>
                <w:webHidden/>
                <w:sz w:val="24"/>
                <w:szCs w:val="24"/>
              </w:rPr>
              <w:fldChar w:fldCharType="end"/>
            </w:r>
          </w:hyperlink>
        </w:p>
        <w:p w14:paraId="014CC177" w14:textId="0CDE00E1"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8973" w:history="1">
            <w:r w:rsidR="00E65E8B" w:rsidRPr="00B3612C">
              <w:rPr>
                <w:rStyle w:val="Hyperlink"/>
                <w:rFonts w:ascii="Times New Roman" w:hAnsi="Times New Roman" w:cs="Times New Roman"/>
                <w:noProof/>
                <w:sz w:val="24"/>
                <w:szCs w:val="24"/>
              </w:rPr>
              <w:t>1.</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noProof/>
                <w:sz w:val="24"/>
                <w:szCs w:val="24"/>
              </w:rPr>
              <w:t>Nhân tố sinh thái</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_Toc22738973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8</w:t>
            </w:r>
            <w:r w:rsidR="00E65E8B" w:rsidRPr="00B3612C">
              <w:rPr>
                <w:rFonts w:ascii="Times New Roman" w:hAnsi="Times New Roman" w:cs="Times New Roman"/>
                <w:noProof/>
                <w:webHidden/>
                <w:sz w:val="24"/>
                <w:szCs w:val="24"/>
              </w:rPr>
              <w:fldChar w:fldCharType="end"/>
            </w:r>
          </w:hyperlink>
        </w:p>
        <w:p w14:paraId="78A69DE9" w14:textId="0E2FB60D" w:rsidR="00E65E8B" w:rsidRPr="00B3612C" w:rsidRDefault="00DA65DD">
          <w:pPr>
            <w:pStyle w:val="TOC3"/>
            <w:tabs>
              <w:tab w:val="right" w:leader="dot" w:pos="9350"/>
            </w:tabs>
            <w:rPr>
              <w:rFonts w:ascii="Times New Roman" w:eastAsiaTheme="minorEastAsia" w:hAnsi="Times New Roman" w:cs="Times New Roman"/>
              <w:noProof/>
              <w:sz w:val="24"/>
              <w:szCs w:val="24"/>
            </w:rPr>
          </w:pPr>
          <w:hyperlink w:anchor="_Toc22738974" w:history="1">
            <w:r w:rsidR="00E65E8B" w:rsidRPr="00B3612C">
              <w:rPr>
                <w:rStyle w:val="Hyperlink"/>
                <w:rFonts w:ascii="Times New Roman" w:hAnsi="Times New Roman" w:cs="Times New Roman"/>
                <w:noProof/>
                <w:sz w:val="24"/>
                <w:szCs w:val="24"/>
              </w:rPr>
              <w:t>1.1 Nhân tố vô sinh</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_Toc22738974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8</w:t>
            </w:r>
            <w:r w:rsidR="00E65E8B" w:rsidRPr="00B3612C">
              <w:rPr>
                <w:rFonts w:ascii="Times New Roman" w:hAnsi="Times New Roman" w:cs="Times New Roman"/>
                <w:noProof/>
                <w:webHidden/>
                <w:sz w:val="24"/>
                <w:szCs w:val="24"/>
              </w:rPr>
              <w:fldChar w:fldCharType="end"/>
            </w:r>
          </w:hyperlink>
        </w:p>
        <w:p w14:paraId="2B04EFE1" w14:textId="177BE967" w:rsidR="00E65E8B" w:rsidRPr="00B3612C" w:rsidRDefault="00DA65DD">
          <w:pPr>
            <w:pStyle w:val="TOC3"/>
            <w:tabs>
              <w:tab w:val="left" w:pos="1100"/>
              <w:tab w:val="right" w:leader="dot" w:pos="9350"/>
            </w:tabs>
            <w:rPr>
              <w:rFonts w:ascii="Times New Roman" w:eastAsiaTheme="minorEastAsia" w:hAnsi="Times New Roman" w:cs="Times New Roman"/>
              <w:noProof/>
              <w:sz w:val="24"/>
              <w:szCs w:val="24"/>
            </w:rPr>
          </w:pPr>
          <w:hyperlink w:anchor="_Toc22738975" w:history="1">
            <w:r w:rsidR="00E65E8B" w:rsidRPr="00B3612C">
              <w:rPr>
                <w:rStyle w:val="Hyperlink"/>
                <w:rFonts w:ascii="Times New Roman" w:hAnsi="Times New Roman" w:cs="Times New Roman"/>
                <w:noProof/>
                <w:sz w:val="24"/>
                <w:szCs w:val="24"/>
              </w:rPr>
              <w:t>1.2</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Nhân tố hữu sinh</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_Toc22738975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8</w:t>
            </w:r>
            <w:r w:rsidR="00E65E8B" w:rsidRPr="00B3612C">
              <w:rPr>
                <w:rFonts w:ascii="Times New Roman" w:hAnsi="Times New Roman" w:cs="Times New Roman"/>
                <w:noProof/>
                <w:webHidden/>
                <w:sz w:val="24"/>
                <w:szCs w:val="24"/>
              </w:rPr>
              <w:fldChar w:fldCharType="end"/>
            </w:r>
          </w:hyperlink>
        </w:p>
        <w:p w14:paraId="77734FE5" w14:textId="5F9977C6" w:rsidR="00E65E8B" w:rsidRPr="00B3612C" w:rsidRDefault="00DA65DD">
          <w:pPr>
            <w:pStyle w:val="TOC3"/>
            <w:tabs>
              <w:tab w:val="left" w:pos="1100"/>
              <w:tab w:val="right" w:leader="dot" w:pos="9350"/>
            </w:tabs>
            <w:rPr>
              <w:rFonts w:ascii="Times New Roman" w:eastAsiaTheme="minorEastAsia" w:hAnsi="Times New Roman" w:cs="Times New Roman"/>
              <w:noProof/>
              <w:sz w:val="24"/>
              <w:szCs w:val="24"/>
            </w:rPr>
          </w:pPr>
          <w:hyperlink w:anchor="_Toc22738976" w:history="1">
            <w:r w:rsidR="00E65E8B" w:rsidRPr="00B3612C">
              <w:rPr>
                <w:rStyle w:val="Hyperlink"/>
                <w:rFonts w:ascii="Times New Roman" w:hAnsi="Times New Roman" w:cs="Times New Roman"/>
                <w:noProof/>
                <w:sz w:val="24"/>
                <w:szCs w:val="24"/>
              </w:rPr>
              <w:t>1.3</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Đặc điểm của nhân tố sinh thái</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_Toc22738976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9</w:t>
            </w:r>
            <w:r w:rsidR="00E65E8B" w:rsidRPr="00B3612C">
              <w:rPr>
                <w:rFonts w:ascii="Times New Roman" w:hAnsi="Times New Roman" w:cs="Times New Roman"/>
                <w:noProof/>
                <w:webHidden/>
                <w:sz w:val="24"/>
                <w:szCs w:val="24"/>
              </w:rPr>
              <w:fldChar w:fldCharType="end"/>
            </w:r>
          </w:hyperlink>
        </w:p>
        <w:p w14:paraId="1DCCF722" w14:textId="269CB6CD" w:rsidR="00E65E8B" w:rsidRPr="00B3612C" w:rsidRDefault="00DA65DD">
          <w:pPr>
            <w:pStyle w:val="TOC3"/>
            <w:tabs>
              <w:tab w:val="left" w:pos="1100"/>
              <w:tab w:val="right" w:leader="dot" w:pos="9350"/>
            </w:tabs>
            <w:rPr>
              <w:rFonts w:ascii="Times New Roman" w:eastAsiaTheme="minorEastAsia" w:hAnsi="Times New Roman" w:cs="Times New Roman"/>
              <w:noProof/>
              <w:sz w:val="24"/>
              <w:szCs w:val="24"/>
            </w:rPr>
          </w:pPr>
          <w:hyperlink w:anchor="_Toc22738977" w:history="1">
            <w:r w:rsidR="00E65E8B" w:rsidRPr="00B3612C">
              <w:rPr>
                <w:rStyle w:val="Hyperlink"/>
                <w:rFonts w:ascii="Times New Roman" w:hAnsi="Times New Roman" w:cs="Times New Roman"/>
                <w:noProof/>
                <w:sz w:val="24"/>
                <w:szCs w:val="24"/>
              </w:rPr>
              <w:t>1.4</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Ý nghĩa của Quy luật tác động tổng hợp của các nhân tố sinh thái</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_Toc22738977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9</w:t>
            </w:r>
            <w:r w:rsidR="00E65E8B" w:rsidRPr="00B3612C">
              <w:rPr>
                <w:rFonts w:ascii="Times New Roman" w:hAnsi="Times New Roman" w:cs="Times New Roman"/>
                <w:noProof/>
                <w:webHidden/>
                <w:sz w:val="24"/>
                <w:szCs w:val="24"/>
              </w:rPr>
              <w:fldChar w:fldCharType="end"/>
            </w:r>
          </w:hyperlink>
        </w:p>
        <w:p w14:paraId="5B319F67" w14:textId="632FFD1B"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8978" w:history="1">
            <w:r w:rsidR="00E65E8B" w:rsidRPr="00B3612C">
              <w:rPr>
                <w:rStyle w:val="Hyperlink"/>
                <w:rFonts w:ascii="Times New Roman" w:hAnsi="Times New Roman" w:cs="Times New Roman"/>
                <w:bCs/>
                <w:noProof/>
                <w:sz w:val="24"/>
                <w:szCs w:val="24"/>
              </w:rPr>
              <w:t>2.</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Vai trò của nước trong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_Toc22738978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9</w:t>
            </w:r>
            <w:r w:rsidR="00E65E8B" w:rsidRPr="00B3612C">
              <w:rPr>
                <w:rFonts w:ascii="Times New Roman" w:hAnsi="Times New Roman" w:cs="Times New Roman"/>
                <w:noProof/>
                <w:webHidden/>
                <w:sz w:val="24"/>
                <w:szCs w:val="24"/>
              </w:rPr>
              <w:fldChar w:fldCharType="end"/>
            </w:r>
          </w:hyperlink>
        </w:p>
        <w:p w14:paraId="19BD1A45" w14:textId="1A52AF4C"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8979" w:history="1">
            <w:r w:rsidR="00E65E8B" w:rsidRPr="00B3612C">
              <w:rPr>
                <w:rStyle w:val="Hyperlink"/>
                <w:rFonts w:ascii="Times New Roman" w:hAnsi="Times New Roman" w:cs="Times New Roman"/>
                <w:noProof/>
                <w:sz w:val="24"/>
                <w:szCs w:val="24"/>
              </w:rPr>
              <w:t>3.</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noProof/>
                <w:sz w:val="24"/>
                <w:szCs w:val="24"/>
              </w:rPr>
              <w:t>Keo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_Toc22738979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9</w:t>
            </w:r>
            <w:r w:rsidR="00E65E8B" w:rsidRPr="00B3612C">
              <w:rPr>
                <w:rFonts w:ascii="Times New Roman" w:hAnsi="Times New Roman" w:cs="Times New Roman"/>
                <w:noProof/>
                <w:webHidden/>
                <w:sz w:val="24"/>
                <w:szCs w:val="24"/>
              </w:rPr>
              <w:fldChar w:fldCharType="end"/>
            </w:r>
          </w:hyperlink>
        </w:p>
        <w:p w14:paraId="06A59978" w14:textId="7755E5AF" w:rsidR="00E65E8B" w:rsidRPr="00B3612C" w:rsidRDefault="00DA65DD">
          <w:pPr>
            <w:pStyle w:val="TOC3"/>
            <w:tabs>
              <w:tab w:val="right" w:leader="dot" w:pos="9350"/>
            </w:tabs>
            <w:rPr>
              <w:rFonts w:ascii="Times New Roman" w:eastAsiaTheme="minorEastAsia" w:hAnsi="Times New Roman" w:cs="Times New Roman"/>
              <w:noProof/>
              <w:sz w:val="24"/>
              <w:szCs w:val="24"/>
            </w:rPr>
          </w:pPr>
          <w:hyperlink w:anchor="_Toc22738980" w:history="1">
            <w:r w:rsidR="00E65E8B" w:rsidRPr="00B3612C">
              <w:rPr>
                <w:rStyle w:val="Hyperlink"/>
                <w:rFonts w:ascii="Times New Roman" w:hAnsi="Times New Roman" w:cs="Times New Roman"/>
                <w:noProof/>
                <w:sz w:val="24"/>
                <w:szCs w:val="24"/>
              </w:rPr>
              <w:t>3.1 Keo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_Toc22738980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9</w:t>
            </w:r>
            <w:r w:rsidR="00E65E8B" w:rsidRPr="00B3612C">
              <w:rPr>
                <w:rFonts w:ascii="Times New Roman" w:hAnsi="Times New Roman" w:cs="Times New Roman"/>
                <w:noProof/>
                <w:webHidden/>
                <w:sz w:val="24"/>
                <w:szCs w:val="24"/>
              </w:rPr>
              <w:fldChar w:fldCharType="end"/>
            </w:r>
          </w:hyperlink>
        </w:p>
        <w:p w14:paraId="19FD4040" w14:textId="49E9201B" w:rsidR="00E65E8B" w:rsidRPr="00B3612C" w:rsidRDefault="00DA65DD">
          <w:pPr>
            <w:pStyle w:val="TOC3"/>
            <w:tabs>
              <w:tab w:val="left" w:pos="1100"/>
              <w:tab w:val="right" w:leader="dot" w:pos="9350"/>
            </w:tabs>
            <w:rPr>
              <w:rFonts w:ascii="Times New Roman" w:eastAsiaTheme="minorEastAsia" w:hAnsi="Times New Roman" w:cs="Times New Roman"/>
              <w:noProof/>
              <w:sz w:val="24"/>
              <w:szCs w:val="24"/>
            </w:rPr>
          </w:pPr>
          <w:hyperlink w:anchor="_Toc22738981" w:history="1">
            <w:r w:rsidR="00E65E8B" w:rsidRPr="00B3612C">
              <w:rPr>
                <w:rStyle w:val="Hyperlink"/>
                <w:rFonts w:ascii="Times New Roman" w:hAnsi="Times New Roman" w:cs="Times New Roman"/>
                <w:noProof/>
                <w:sz w:val="24"/>
                <w:szCs w:val="24"/>
              </w:rPr>
              <w:t>3.2</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noProof/>
                <w:sz w:val="24"/>
                <w:szCs w:val="24"/>
              </w:rPr>
              <w:t>Tính chất của keo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_Toc22738981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9</w:t>
            </w:r>
            <w:r w:rsidR="00E65E8B" w:rsidRPr="00B3612C">
              <w:rPr>
                <w:rFonts w:ascii="Times New Roman" w:hAnsi="Times New Roman" w:cs="Times New Roman"/>
                <w:noProof/>
                <w:webHidden/>
                <w:sz w:val="24"/>
                <w:szCs w:val="24"/>
              </w:rPr>
              <w:fldChar w:fldCharType="end"/>
            </w:r>
          </w:hyperlink>
        </w:p>
        <w:p w14:paraId="23969ECF" w14:textId="53792E82" w:rsidR="00E65E8B" w:rsidRPr="00B3612C" w:rsidRDefault="00DA65DD">
          <w:pPr>
            <w:pStyle w:val="TOC3"/>
            <w:tabs>
              <w:tab w:val="left" w:pos="1100"/>
              <w:tab w:val="right" w:leader="dot" w:pos="9350"/>
            </w:tabs>
            <w:rPr>
              <w:rFonts w:ascii="Times New Roman" w:eastAsiaTheme="minorEastAsia" w:hAnsi="Times New Roman" w:cs="Times New Roman"/>
              <w:noProof/>
              <w:sz w:val="24"/>
              <w:szCs w:val="24"/>
            </w:rPr>
          </w:pPr>
          <w:hyperlink w:anchor="_Toc22738982" w:history="1">
            <w:r w:rsidR="00E65E8B" w:rsidRPr="00B3612C">
              <w:rPr>
                <w:rStyle w:val="Hyperlink"/>
                <w:rFonts w:ascii="Times New Roman" w:hAnsi="Times New Roman" w:cs="Times New Roman"/>
                <w:noProof/>
                <w:sz w:val="24"/>
                <w:szCs w:val="24"/>
              </w:rPr>
              <w:t>3.3</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noProof/>
                <w:sz w:val="24"/>
                <w:szCs w:val="24"/>
              </w:rPr>
              <w:t>Hoạt tính của môi trường đất biểu hiện thông qua keo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_Toc22738982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10</w:t>
            </w:r>
            <w:r w:rsidR="00E65E8B" w:rsidRPr="00B3612C">
              <w:rPr>
                <w:rFonts w:ascii="Times New Roman" w:hAnsi="Times New Roman" w:cs="Times New Roman"/>
                <w:noProof/>
                <w:webHidden/>
                <w:sz w:val="24"/>
                <w:szCs w:val="24"/>
              </w:rPr>
              <w:fldChar w:fldCharType="end"/>
            </w:r>
          </w:hyperlink>
        </w:p>
        <w:p w14:paraId="64573095" w14:textId="6AA59852" w:rsidR="00E65E8B" w:rsidRPr="00B3612C" w:rsidRDefault="00DA65DD">
          <w:pPr>
            <w:pStyle w:val="TOC1"/>
            <w:rPr>
              <w:rFonts w:eastAsiaTheme="minorEastAsia"/>
              <w:sz w:val="24"/>
              <w:szCs w:val="24"/>
            </w:rPr>
          </w:pPr>
          <w:hyperlink w:anchor="_Toc22738983" w:history="1">
            <w:r w:rsidR="00E65E8B" w:rsidRPr="00B3612C">
              <w:rPr>
                <w:rStyle w:val="Hyperlink"/>
                <w:sz w:val="24"/>
                <w:szCs w:val="24"/>
              </w:rPr>
              <w:t>IV.</w:t>
            </w:r>
            <w:r w:rsidR="00E65E8B" w:rsidRPr="00B3612C">
              <w:rPr>
                <w:rFonts w:eastAsiaTheme="minorEastAsia"/>
                <w:sz w:val="24"/>
                <w:szCs w:val="24"/>
              </w:rPr>
              <w:tab/>
            </w:r>
            <w:r w:rsidR="00E65E8B" w:rsidRPr="00B3612C">
              <w:rPr>
                <w:rStyle w:val="Hyperlink"/>
                <w:bCs/>
                <w:sz w:val="24"/>
                <w:szCs w:val="24"/>
              </w:rPr>
              <w:t>Sinh vật đất</w:t>
            </w:r>
            <w:r w:rsidR="00E65E8B" w:rsidRPr="00B3612C">
              <w:rPr>
                <w:webHidden/>
                <w:sz w:val="24"/>
                <w:szCs w:val="24"/>
              </w:rPr>
              <w:tab/>
            </w:r>
            <w:r w:rsidR="00E65E8B" w:rsidRPr="00B3612C">
              <w:rPr>
                <w:webHidden/>
                <w:sz w:val="24"/>
                <w:szCs w:val="24"/>
              </w:rPr>
              <w:fldChar w:fldCharType="begin"/>
            </w:r>
            <w:r w:rsidR="00E65E8B" w:rsidRPr="00B3612C">
              <w:rPr>
                <w:webHidden/>
                <w:sz w:val="24"/>
                <w:szCs w:val="24"/>
              </w:rPr>
              <w:instrText xml:space="preserve"> PAGEREF _Toc22738983 \h </w:instrText>
            </w:r>
            <w:r w:rsidR="00E65E8B" w:rsidRPr="00B3612C">
              <w:rPr>
                <w:webHidden/>
                <w:sz w:val="24"/>
                <w:szCs w:val="24"/>
              </w:rPr>
            </w:r>
            <w:r w:rsidR="00E65E8B" w:rsidRPr="00B3612C">
              <w:rPr>
                <w:webHidden/>
                <w:sz w:val="24"/>
                <w:szCs w:val="24"/>
              </w:rPr>
              <w:fldChar w:fldCharType="separate"/>
            </w:r>
            <w:r w:rsidR="00E65E8B" w:rsidRPr="00B3612C">
              <w:rPr>
                <w:webHidden/>
                <w:sz w:val="24"/>
                <w:szCs w:val="24"/>
              </w:rPr>
              <w:t>10</w:t>
            </w:r>
            <w:r w:rsidR="00E65E8B" w:rsidRPr="00B3612C">
              <w:rPr>
                <w:webHidden/>
                <w:sz w:val="24"/>
                <w:szCs w:val="24"/>
              </w:rPr>
              <w:fldChar w:fldCharType="end"/>
            </w:r>
          </w:hyperlink>
        </w:p>
        <w:p w14:paraId="7FEFA59B" w14:textId="6D97BE21" w:rsidR="00E65E8B" w:rsidRPr="00B3612C" w:rsidRDefault="00DA65DD" w:rsidP="00E65E8B">
          <w:pPr>
            <w:pStyle w:val="TOC1"/>
            <w:ind w:firstLine="284"/>
            <w:rPr>
              <w:rFonts w:eastAsiaTheme="minorEastAsia"/>
              <w:sz w:val="24"/>
              <w:szCs w:val="24"/>
            </w:rPr>
          </w:pPr>
          <w:hyperlink w:anchor="_Toc22738984" w:history="1">
            <w:r w:rsidR="00E65E8B" w:rsidRPr="00B3612C">
              <w:rPr>
                <w:rStyle w:val="Hyperlink"/>
                <w:rFonts w:eastAsia="Times New Roman"/>
                <w:bCs/>
                <w:sz w:val="24"/>
                <w:szCs w:val="24"/>
              </w:rPr>
              <w:t>1.Vi sinh vật đất</w:t>
            </w:r>
            <w:r w:rsidR="00E65E8B" w:rsidRPr="00B3612C">
              <w:rPr>
                <w:webHidden/>
                <w:sz w:val="24"/>
                <w:szCs w:val="24"/>
              </w:rPr>
              <w:tab/>
            </w:r>
            <w:r w:rsidR="00E65E8B" w:rsidRPr="00B3612C">
              <w:rPr>
                <w:webHidden/>
                <w:sz w:val="24"/>
                <w:szCs w:val="24"/>
              </w:rPr>
              <w:fldChar w:fldCharType="begin"/>
            </w:r>
            <w:r w:rsidR="00E65E8B" w:rsidRPr="00B3612C">
              <w:rPr>
                <w:webHidden/>
                <w:sz w:val="24"/>
                <w:szCs w:val="24"/>
              </w:rPr>
              <w:instrText xml:space="preserve"> PAGEREF _Toc22738984 \h </w:instrText>
            </w:r>
            <w:r w:rsidR="00E65E8B" w:rsidRPr="00B3612C">
              <w:rPr>
                <w:webHidden/>
                <w:sz w:val="24"/>
                <w:szCs w:val="24"/>
              </w:rPr>
            </w:r>
            <w:r w:rsidR="00E65E8B" w:rsidRPr="00B3612C">
              <w:rPr>
                <w:webHidden/>
                <w:sz w:val="24"/>
                <w:szCs w:val="24"/>
              </w:rPr>
              <w:fldChar w:fldCharType="separate"/>
            </w:r>
            <w:r w:rsidR="00E65E8B" w:rsidRPr="00B3612C">
              <w:rPr>
                <w:webHidden/>
                <w:sz w:val="24"/>
                <w:szCs w:val="24"/>
              </w:rPr>
              <w:t>10</w:t>
            </w:r>
            <w:r w:rsidR="00E65E8B" w:rsidRPr="00B3612C">
              <w:rPr>
                <w:webHidden/>
                <w:sz w:val="24"/>
                <w:szCs w:val="24"/>
              </w:rPr>
              <w:fldChar w:fldCharType="end"/>
            </w:r>
          </w:hyperlink>
        </w:p>
        <w:p w14:paraId="27B13793" w14:textId="6455026B" w:rsidR="00E65E8B" w:rsidRPr="00B3612C" w:rsidRDefault="00DA65DD" w:rsidP="00E65E8B">
          <w:pPr>
            <w:pStyle w:val="TOC1"/>
            <w:ind w:firstLine="284"/>
            <w:rPr>
              <w:rFonts w:eastAsiaTheme="minorEastAsia"/>
              <w:sz w:val="24"/>
              <w:szCs w:val="24"/>
            </w:rPr>
          </w:pPr>
          <w:hyperlink w:anchor="_Toc22738985" w:history="1">
            <w:r w:rsidR="00E65E8B" w:rsidRPr="00B3612C">
              <w:rPr>
                <w:rStyle w:val="Hyperlink"/>
                <w:rFonts w:eastAsia="Times New Roman"/>
                <w:bCs/>
                <w:sz w:val="24"/>
                <w:szCs w:val="24"/>
              </w:rPr>
              <w:t>2. Động vật đất</w:t>
            </w:r>
            <w:r w:rsidR="00E65E8B" w:rsidRPr="00B3612C">
              <w:rPr>
                <w:webHidden/>
                <w:sz w:val="24"/>
                <w:szCs w:val="24"/>
              </w:rPr>
              <w:tab/>
            </w:r>
            <w:r w:rsidR="00E65E8B" w:rsidRPr="00B3612C">
              <w:rPr>
                <w:webHidden/>
                <w:sz w:val="24"/>
                <w:szCs w:val="24"/>
              </w:rPr>
              <w:fldChar w:fldCharType="begin"/>
            </w:r>
            <w:r w:rsidR="00E65E8B" w:rsidRPr="00B3612C">
              <w:rPr>
                <w:webHidden/>
                <w:sz w:val="24"/>
                <w:szCs w:val="24"/>
              </w:rPr>
              <w:instrText xml:space="preserve"> PAGEREF _Toc22738985 \h </w:instrText>
            </w:r>
            <w:r w:rsidR="00E65E8B" w:rsidRPr="00B3612C">
              <w:rPr>
                <w:webHidden/>
                <w:sz w:val="24"/>
                <w:szCs w:val="24"/>
              </w:rPr>
            </w:r>
            <w:r w:rsidR="00E65E8B" w:rsidRPr="00B3612C">
              <w:rPr>
                <w:webHidden/>
                <w:sz w:val="24"/>
                <w:szCs w:val="24"/>
              </w:rPr>
              <w:fldChar w:fldCharType="separate"/>
            </w:r>
            <w:r w:rsidR="00E65E8B" w:rsidRPr="00B3612C">
              <w:rPr>
                <w:webHidden/>
                <w:sz w:val="24"/>
                <w:szCs w:val="24"/>
              </w:rPr>
              <w:t>10</w:t>
            </w:r>
            <w:r w:rsidR="00E65E8B" w:rsidRPr="00B3612C">
              <w:rPr>
                <w:webHidden/>
                <w:sz w:val="24"/>
                <w:szCs w:val="24"/>
              </w:rPr>
              <w:fldChar w:fldCharType="end"/>
            </w:r>
          </w:hyperlink>
        </w:p>
        <w:p w14:paraId="54ADDD70" w14:textId="7B56E0B5"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8986" w:history="1">
            <w:r w:rsidR="00E65E8B" w:rsidRPr="00B3612C">
              <w:rPr>
                <w:rStyle w:val="Hyperlink"/>
                <w:rFonts w:ascii="Times New Roman" w:hAnsi="Times New Roman" w:cs="Times New Roman"/>
                <w:bCs/>
                <w:noProof/>
                <w:sz w:val="24"/>
                <w:szCs w:val="24"/>
              </w:rPr>
              <w:t>3.</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Sự tương tác giữa các sinh vật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_Toc22738986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11</w:t>
            </w:r>
            <w:r w:rsidR="00E65E8B" w:rsidRPr="00B3612C">
              <w:rPr>
                <w:rFonts w:ascii="Times New Roman" w:hAnsi="Times New Roman" w:cs="Times New Roman"/>
                <w:noProof/>
                <w:webHidden/>
                <w:sz w:val="24"/>
                <w:szCs w:val="24"/>
              </w:rPr>
              <w:fldChar w:fldCharType="end"/>
            </w:r>
          </w:hyperlink>
        </w:p>
        <w:p w14:paraId="2D150621" w14:textId="3B7450FD"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8987" w:history="1">
            <w:r w:rsidR="00E65E8B" w:rsidRPr="00B3612C">
              <w:rPr>
                <w:rStyle w:val="Hyperlink"/>
                <w:rFonts w:ascii="Times New Roman" w:hAnsi="Times New Roman" w:cs="Times New Roman"/>
                <w:bCs/>
                <w:noProof/>
                <w:sz w:val="24"/>
                <w:szCs w:val="24"/>
              </w:rPr>
              <w:t>4.</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Vai trò của sinh vật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_Toc22738987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11</w:t>
            </w:r>
            <w:r w:rsidR="00E65E8B" w:rsidRPr="00B3612C">
              <w:rPr>
                <w:rFonts w:ascii="Times New Roman" w:hAnsi="Times New Roman" w:cs="Times New Roman"/>
                <w:noProof/>
                <w:webHidden/>
                <w:sz w:val="24"/>
                <w:szCs w:val="24"/>
              </w:rPr>
              <w:fldChar w:fldCharType="end"/>
            </w:r>
          </w:hyperlink>
        </w:p>
        <w:p w14:paraId="1A98DDCF" w14:textId="377CC71A" w:rsidR="00E65E8B" w:rsidRPr="00B3612C" w:rsidRDefault="00DA65DD">
          <w:pPr>
            <w:pStyle w:val="TOC1"/>
            <w:rPr>
              <w:rFonts w:eastAsiaTheme="minorEastAsia"/>
              <w:sz w:val="24"/>
              <w:szCs w:val="24"/>
            </w:rPr>
          </w:pPr>
          <w:hyperlink w:anchor="_Toc22738988" w:history="1">
            <w:r w:rsidR="00E65E8B" w:rsidRPr="00B3612C">
              <w:rPr>
                <w:rStyle w:val="Hyperlink"/>
                <w:bCs/>
                <w:sz w:val="24"/>
                <w:szCs w:val="24"/>
              </w:rPr>
              <w:t>V.</w:t>
            </w:r>
            <w:r w:rsidR="00E65E8B" w:rsidRPr="00B3612C">
              <w:rPr>
                <w:rFonts w:eastAsiaTheme="minorEastAsia"/>
                <w:sz w:val="24"/>
                <w:szCs w:val="24"/>
              </w:rPr>
              <w:tab/>
            </w:r>
            <w:r w:rsidR="00E65E8B" w:rsidRPr="00B3612C">
              <w:rPr>
                <w:rStyle w:val="Hyperlink"/>
                <w:bCs/>
                <w:sz w:val="24"/>
                <w:szCs w:val="24"/>
              </w:rPr>
              <w:t>Phân giải chất hữu cơ và tạo mùn trong môi trường sinh thái đất</w:t>
            </w:r>
            <w:r w:rsidR="00E65E8B" w:rsidRPr="00B3612C">
              <w:rPr>
                <w:webHidden/>
                <w:sz w:val="24"/>
                <w:szCs w:val="24"/>
              </w:rPr>
              <w:tab/>
            </w:r>
            <w:r w:rsidR="00E65E8B" w:rsidRPr="00B3612C">
              <w:rPr>
                <w:webHidden/>
                <w:sz w:val="24"/>
                <w:szCs w:val="24"/>
              </w:rPr>
              <w:fldChar w:fldCharType="begin"/>
            </w:r>
            <w:r w:rsidR="00E65E8B" w:rsidRPr="00B3612C">
              <w:rPr>
                <w:webHidden/>
                <w:sz w:val="24"/>
                <w:szCs w:val="24"/>
              </w:rPr>
              <w:instrText xml:space="preserve"> PAGEREF _Toc22738988 \h </w:instrText>
            </w:r>
            <w:r w:rsidR="00E65E8B" w:rsidRPr="00B3612C">
              <w:rPr>
                <w:webHidden/>
                <w:sz w:val="24"/>
                <w:szCs w:val="24"/>
              </w:rPr>
            </w:r>
            <w:r w:rsidR="00E65E8B" w:rsidRPr="00B3612C">
              <w:rPr>
                <w:webHidden/>
                <w:sz w:val="24"/>
                <w:szCs w:val="24"/>
              </w:rPr>
              <w:fldChar w:fldCharType="separate"/>
            </w:r>
            <w:r w:rsidR="00E65E8B" w:rsidRPr="00B3612C">
              <w:rPr>
                <w:webHidden/>
                <w:sz w:val="24"/>
                <w:szCs w:val="24"/>
              </w:rPr>
              <w:t>11</w:t>
            </w:r>
            <w:r w:rsidR="00E65E8B" w:rsidRPr="00B3612C">
              <w:rPr>
                <w:webHidden/>
                <w:sz w:val="24"/>
                <w:szCs w:val="24"/>
              </w:rPr>
              <w:fldChar w:fldCharType="end"/>
            </w:r>
          </w:hyperlink>
        </w:p>
        <w:p w14:paraId="7581FC0D" w14:textId="4044DEF2"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8989" w:history="1">
            <w:r w:rsidR="00E65E8B" w:rsidRPr="00B3612C">
              <w:rPr>
                <w:rStyle w:val="Hyperlink"/>
                <w:rFonts w:ascii="Times New Roman" w:hAnsi="Times New Roman" w:cs="Times New Roman"/>
                <w:bCs/>
                <w:noProof/>
                <w:sz w:val="24"/>
                <w:szCs w:val="24"/>
              </w:rPr>
              <w:t>1.</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Chất hữu cơ</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_Toc22738989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11</w:t>
            </w:r>
            <w:r w:rsidR="00E65E8B" w:rsidRPr="00B3612C">
              <w:rPr>
                <w:rFonts w:ascii="Times New Roman" w:hAnsi="Times New Roman" w:cs="Times New Roman"/>
                <w:noProof/>
                <w:webHidden/>
                <w:sz w:val="24"/>
                <w:szCs w:val="24"/>
              </w:rPr>
              <w:fldChar w:fldCharType="end"/>
            </w:r>
          </w:hyperlink>
        </w:p>
        <w:p w14:paraId="16AF8539" w14:textId="14B857D9"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8990" w:history="1">
            <w:r w:rsidR="00E65E8B" w:rsidRPr="00B3612C">
              <w:rPr>
                <w:rStyle w:val="Hyperlink"/>
                <w:rFonts w:ascii="Times New Roman" w:hAnsi="Times New Roman" w:cs="Times New Roman"/>
                <w:bCs/>
                <w:noProof/>
                <w:sz w:val="24"/>
                <w:szCs w:val="24"/>
              </w:rPr>
              <w:t>2.</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Nguồn gốc chất hữu cơ trong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_Toc22738990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11</w:t>
            </w:r>
            <w:r w:rsidR="00E65E8B" w:rsidRPr="00B3612C">
              <w:rPr>
                <w:rFonts w:ascii="Times New Roman" w:hAnsi="Times New Roman" w:cs="Times New Roman"/>
                <w:noProof/>
                <w:webHidden/>
                <w:sz w:val="24"/>
                <w:szCs w:val="24"/>
              </w:rPr>
              <w:fldChar w:fldCharType="end"/>
            </w:r>
          </w:hyperlink>
        </w:p>
        <w:p w14:paraId="669690FB" w14:textId="676D475C"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8991" w:history="1">
            <w:r w:rsidR="00E65E8B" w:rsidRPr="00B3612C">
              <w:rPr>
                <w:rStyle w:val="Hyperlink"/>
                <w:rFonts w:ascii="Times New Roman" w:hAnsi="Times New Roman" w:cs="Times New Roman"/>
                <w:noProof/>
                <w:sz w:val="24"/>
                <w:szCs w:val="24"/>
              </w:rPr>
              <w:t>3.</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noProof/>
                <w:sz w:val="24"/>
                <w:szCs w:val="24"/>
              </w:rPr>
              <w:t>Quá trình biến hóa xác hữu cơ trong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_Toc22738991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11</w:t>
            </w:r>
            <w:r w:rsidR="00E65E8B" w:rsidRPr="00B3612C">
              <w:rPr>
                <w:rFonts w:ascii="Times New Roman" w:hAnsi="Times New Roman" w:cs="Times New Roman"/>
                <w:noProof/>
                <w:webHidden/>
                <w:sz w:val="24"/>
                <w:szCs w:val="24"/>
              </w:rPr>
              <w:fldChar w:fldCharType="end"/>
            </w:r>
          </w:hyperlink>
        </w:p>
        <w:p w14:paraId="3944CCA5" w14:textId="367A8238" w:rsidR="00E65E8B" w:rsidRPr="00B3612C" w:rsidRDefault="00DA65DD">
          <w:pPr>
            <w:pStyle w:val="TOC3"/>
            <w:tabs>
              <w:tab w:val="left" w:pos="1100"/>
              <w:tab w:val="right" w:leader="dot" w:pos="9350"/>
            </w:tabs>
            <w:rPr>
              <w:rFonts w:ascii="Times New Roman" w:eastAsiaTheme="minorEastAsia" w:hAnsi="Times New Roman" w:cs="Times New Roman"/>
              <w:noProof/>
              <w:sz w:val="24"/>
              <w:szCs w:val="24"/>
            </w:rPr>
          </w:pPr>
          <w:hyperlink w:anchor="_Toc22738992" w:history="1">
            <w:r w:rsidR="00E65E8B" w:rsidRPr="00B3612C">
              <w:rPr>
                <w:rStyle w:val="Hyperlink"/>
                <w:rFonts w:ascii="Times New Roman" w:eastAsia="Times New Roman" w:hAnsi="Times New Roman" w:cs="Times New Roman"/>
                <w:bCs/>
                <w:noProof/>
                <w:sz w:val="24"/>
                <w:szCs w:val="24"/>
              </w:rPr>
              <w:t>3.1</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eastAsia="Times New Roman" w:hAnsi="Times New Roman" w:cs="Times New Roman"/>
                <w:bCs/>
                <w:iCs/>
                <w:noProof/>
                <w:sz w:val="24"/>
                <w:szCs w:val="24"/>
              </w:rPr>
              <w:t>Quá trình mùn hóa</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_Toc22738992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12</w:t>
            </w:r>
            <w:r w:rsidR="00E65E8B" w:rsidRPr="00B3612C">
              <w:rPr>
                <w:rFonts w:ascii="Times New Roman" w:hAnsi="Times New Roman" w:cs="Times New Roman"/>
                <w:noProof/>
                <w:webHidden/>
                <w:sz w:val="24"/>
                <w:szCs w:val="24"/>
              </w:rPr>
              <w:fldChar w:fldCharType="end"/>
            </w:r>
          </w:hyperlink>
        </w:p>
        <w:p w14:paraId="1F6B9928" w14:textId="40C00C8A" w:rsidR="00E65E8B" w:rsidRPr="00B3612C" w:rsidRDefault="00DA65DD">
          <w:pPr>
            <w:pStyle w:val="TOC3"/>
            <w:tabs>
              <w:tab w:val="left" w:pos="1100"/>
              <w:tab w:val="right" w:leader="dot" w:pos="9350"/>
            </w:tabs>
            <w:rPr>
              <w:rFonts w:ascii="Times New Roman" w:eastAsiaTheme="minorEastAsia" w:hAnsi="Times New Roman" w:cs="Times New Roman"/>
              <w:noProof/>
              <w:sz w:val="24"/>
              <w:szCs w:val="24"/>
            </w:rPr>
          </w:pPr>
          <w:hyperlink w:anchor="_Toc22738993" w:history="1">
            <w:r w:rsidR="00E65E8B" w:rsidRPr="00B3612C">
              <w:rPr>
                <w:rStyle w:val="Hyperlink"/>
                <w:rFonts w:ascii="Times New Roman" w:eastAsia="Times New Roman" w:hAnsi="Times New Roman" w:cs="Times New Roman"/>
                <w:bCs/>
                <w:noProof/>
                <w:sz w:val="24"/>
                <w:szCs w:val="24"/>
              </w:rPr>
              <w:t>3.2</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eastAsia="Times New Roman" w:hAnsi="Times New Roman" w:cs="Times New Roman"/>
                <w:bCs/>
                <w:noProof/>
                <w:sz w:val="24"/>
                <w:szCs w:val="24"/>
              </w:rPr>
              <w:t>Qúa trình khoáng hóa</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_Toc22738993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12</w:t>
            </w:r>
            <w:r w:rsidR="00E65E8B" w:rsidRPr="00B3612C">
              <w:rPr>
                <w:rFonts w:ascii="Times New Roman" w:hAnsi="Times New Roman" w:cs="Times New Roman"/>
                <w:noProof/>
                <w:webHidden/>
                <w:sz w:val="24"/>
                <w:szCs w:val="24"/>
              </w:rPr>
              <w:fldChar w:fldCharType="end"/>
            </w:r>
          </w:hyperlink>
        </w:p>
        <w:p w14:paraId="663D177C" w14:textId="34BB75D9" w:rsidR="00E65E8B" w:rsidRPr="00B3612C" w:rsidRDefault="00DA65DD" w:rsidP="00E65E8B">
          <w:pPr>
            <w:pStyle w:val="TOC3"/>
            <w:tabs>
              <w:tab w:val="right" w:leader="dot" w:pos="9350"/>
            </w:tabs>
            <w:rPr>
              <w:rFonts w:ascii="Times New Roman" w:eastAsiaTheme="minorEastAsia" w:hAnsi="Times New Roman" w:cs="Times New Roman"/>
              <w:noProof/>
              <w:sz w:val="24"/>
              <w:szCs w:val="24"/>
            </w:rPr>
          </w:pPr>
          <w:hyperlink w:anchor="_Toc22738994" w:history="1">
            <w:r w:rsidR="00E65E8B" w:rsidRPr="00B3612C">
              <w:rPr>
                <w:rStyle w:val="Hyperlink"/>
                <w:rFonts w:ascii="Times New Roman" w:hAnsi="Times New Roman" w:cs="Times New Roman"/>
                <w:noProof/>
                <w:sz w:val="24"/>
                <w:szCs w:val="24"/>
              </w:rPr>
              <w:t>3.3  Vai trò chất hữu cơ và mùn trong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_Toc22738994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12</w:t>
            </w:r>
            <w:r w:rsidR="00E65E8B" w:rsidRPr="00B3612C">
              <w:rPr>
                <w:rFonts w:ascii="Times New Roman" w:hAnsi="Times New Roman" w:cs="Times New Roman"/>
                <w:noProof/>
                <w:webHidden/>
                <w:sz w:val="24"/>
                <w:szCs w:val="24"/>
              </w:rPr>
              <w:fldChar w:fldCharType="end"/>
            </w:r>
          </w:hyperlink>
        </w:p>
        <w:p w14:paraId="50BAED40" w14:textId="54AEC88A" w:rsidR="00E65E8B" w:rsidRPr="00B3612C" w:rsidRDefault="00DA65DD">
          <w:pPr>
            <w:pStyle w:val="TOC1"/>
            <w:rPr>
              <w:rFonts w:eastAsiaTheme="minorEastAsia"/>
              <w:sz w:val="24"/>
              <w:szCs w:val="24"/>
            </w:rPr>
          </w:pPr>
          <w:hyperlink w:anchor="_Toc22738998" w:history="1">
            <w:r w:rsidR="00E65E8B" w:rsidRPr="00B3612C">
              <w:rPr>
                <w:rStyle w:val="Hyperlink"/>
                <w:bCs/>
                <w:sz w:val="24"/>
                <w:szCs w:val="24"/>
              </w:rPr>
              <w:t>VI.</w:t>
            </w:r>
            <w:r w:rsidR="00E65E8B" w:rsidRPr="00B3612C">
              <w:rPr>
                <w:rFonts w:eastAsiaTheme="minorEastAsia"/>
                <w:sz w:val="24"/>
                <w:szCs w:val="24"/>
              </w:rPr>
              <w:tab/>
            </w:r>
            <w:r w:rsidR="00E65E8B" w:rsidRPr="00B3612C">
              <w:rPr>
                <w:rStyle w:val="Hyperlink"/>
                <w:bCs/>
                <w:sz w:val="24"/>
                <w:szCs w:val="24"/>
              </w:rPr>
              <w:t>Thoái hóa đất:</w:t>
            </w:r>
            <w:r w:rsidR="00E65E8B" w:rsidRPr="00B3612C">
              <w:rPr>
                <w:webHidden/>
                <w:sz w:val="24"/>
                <w:szCs w:val="24"/>
              </w:rPr>
              <w:tab/>
            </w:r>
            <w:r w:rsidR="00E65E8B" w:rsidRPr="00B3612C">
              <w:rPr>
                <w:webHidden/>
                <w:sz w:val="24"/>
                <w:szCs w:val="24"/>
              </w:rPr>
              <w:fldChar w:fldCharType="begin"/>
            </w:r>
            <w:r w:rsidR="00E65E8B" w:rsidRPr="00B3612C">
              <w:rPr>
                <w:webHidden/>
                <w:sz w:val="24"/>
                <w:szCs w:val="24"/>
              </w:rPr>
              <w:instrText xml:space="preserve"> PAGEREF _Toc22738998 \h </w:instrText>
            </w:r>
            <w:r w:rsidR="00E65E8B" w:rsidRPr="00B3612C">
              <w:rPr>
                <w:webHidden/>
                <w:sz w:val="24"/>
                <w:szCs w:val="24"/>
              </w:rPr>
            </w:r>
            <w:r w:rsidR="00E65E8B" w:rsidRPr="00B3612C">
              <w:rPr>
                <w:webHidden/>
                <w:sz w:val="24"/>
                <w:szCs w:val="24"/>
              </w:rPr>
              <w:fldChar w:fldCharType="separate"/>
            </w:r>
            <w:r w:rsidR="00E65E8B" w:rsidRPr="00B3612C">
              <w:rPr>
                <w:webHidden/>
                <w:sz w:val="24"/>
                <w:szCs w:val="24"/>
              </w:rPr>
              <w:t>13</w:t>
            </w:r>
            <w:r w:rsidR="00E65E8B" w:rsidRPr="00B3612C">
              <w:rPr>
                <w:webHidden/>
                <w:sz w:val="24"/>
                <w:szCs w:val="24"/>
              </w:rPr>
              <w:fldChar w:fldCharType="end"/>
            </w:r>
          </w:hyperlink>
        </w:p>
        <w:p w14:paraId="2E2C9E19" w14:textId="0B0111AD"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8999" w:history="1">
            <w:r w:rsidR="00E65E8B" w:rsidRPr="00B3612C">
              <w:rPr>
                <w:rStyle w:val="Hyperlink"/>
                <w:rFonts w:ascii="Times New Roman" w:hAnsi="Times New Roman" w:cs="Times New Roman"/>
                <w:bCs/>
                <w:noProof/>
                <w:sz w:val="24"/>
                <w:szCs w:val="24"/>
              </w:rPr>
              <w:t>1.</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Xói mòn và rửa trôi</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_Toc22738999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14</w:t>
            </w:r>
            <w:r w:rsidR="00E65E8B" w:rsidRPr="00B3612C">
              <w:rPr>
                <w:rFonts w:ascii="Times New Roman" w:hAnsi="Times New Roman" w:cs="Times New Roman"/>
                <w:noProof/>
                <w:webHidden/>
                <w:sz w:val="24"/>
                <w:szCs w:val="24"/>
              </w:rPr>
              <w:fldChar w:fldCharType="end"/>
            </w:r>
          </w:hyperlink>
        </w:p>
        <w:p w14:paraId="00B9E380" w14:textId="63CA9616"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9000" w:history="1">
            <w:r w:rsidR="00E65E8B" w:rsidRPr="00B3612C">
              <w:rPr>
                <w:rStyle w:val="Hyperlink"/>
                <w:rFonts w:ascii="Times New Roman" w:hAnsi="Times New Roman" w:cs="Times New Roman"/>
                <w:bCs/>
                <w:noProof/>
                <w:sz w:val="24"/>
                <w:szCs w:val="24"/>
              </w:rPr>
              <w:t>2.</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Thoái hóa vật lý</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_Toc22739000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15</w:t>
            </w:r>
            <w:r w:rsidR="00E65E8B" w:rsidRPr="00B3612C">
              <w:rPr>
                <w:rFonts w:ascii="Times New Roman" w:hAnsi="Times New Roman" w:cs="Times New Roman"/>
                <w:noProof/>
                <w:webHidden/>
                <w:sz w:val="24"/>
                <w:szCs w:val="24"/>
              </w:rPr>
              <w:fldChar w:fldCharType="end"/>
            </w:r>
          </w:hyperlink>
        </w:p>
        <w:p w14:paraId="765964BD" w14:textId="01DCF823"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9001" w:history="1">
            <w:r w:rsidR="00E65E8B" w:rsidRPr="00B3612C">
              <w:rPr>
                <w:rStyle w:val="Hyperlink"/>
                <w:rFonts w:ascii="Times New Roman" w:hAnsi="Times New Roman" w:cs="Times New Roman"/>
                <w:bCs/>
                <w:noProof/>
                <w:sz w:val="24"/>
                <w:szCs w:val="24"/>
              </w:rPr>
              <w:t>3.</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Chế độ nước:</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_Toc22739001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16</w:t>
            </w:r>
            <w:r w:rsidR="00E65E8B" w:rsidRPr="00B3612C">
              <w:rPr>
                <w:rFonts w:ascii="Times New Roman" w:hAnsi="Times New Roman" w:cs="Times New Roman"/>
                <w:noProof/>
                <w:webHidden/>
                <w:sz w:val="24"/>
                <w:szCs w:val="24"/>
              </w:rPr>
              <w:fldChar w:fldCharType="end"/>
            </w:r>
          </w:hyperlink>
        </w:p>
        <w:p w14:paraId="5E7A8C30" w14:textId="35DCF1EE"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9002" w:history="1">
            <w:r w:rsidR="00E65E8B" w:rsidRPr="00B3612C">
              <w:rPr>
                <w:rStyle w:val="Hyperlink"/>
                <w:rFonts w:ascii="Times New Roman" w:hAnsi="Times New Roman" w:cs="Times New Roman"/>
                <w:bCs/>
                <w:noProof/>
                <w:sz w:val="24"/>
                <w:szCs w:val="24"/>
              </w:rPr>
              <w:t>4.</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Sự suy giảm mùn và tuần hoàn chất hữu cơ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_Toc22739002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16</w:t>
            </w:r>
            <w:r w:rsidR="00E65E8B" w:rsidRPr="00B3612C">
              <w:rPr>
                <w:rFonts w:ascii="Times New Roman" w:hAnsi="Times New Roman" w:cs="Times New Roman"/>
                <w:noProof/>
                <w:webHidden/>
                <w:sz w:val="24"/>
                <w:szCs w:val="24"/>
              </w:rPr>
              <w:fldChar w:fldCharType="end"/>
            </w:r>
          </w:hyperlink>
        </w:p>
        <w:p w14:paraId="1E60F79D" w14:textId="47879F0E"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9003" w:history="1">
            <w:r w:rsidR="00E65E8B" w:rsidRPr="00B3612C">
              <w:rPr>
                <w:rStyle w:val="Hyperlink"/>
                <w:rFonts w:ascii="Times New Roman" w:hAnsi="Times New Roman" w:cs="Times New Roman"/>
                <w:bCs/>
                <w:noProof/>
                <w:sz w:val="24"/>
                <w:szCs w:val="24"/>
              </w:rPr>
              <w:t>5.</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bCs/>
                <w:noProof/>
                <w:sz w:val="24"/>
                <w:szCs w:val="24"/>
              </w:rPr>
              <w:t>Thoái hóa hóa học và hiện tượng chua hóa</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_Toc22739003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16</w:t>
            </w:r>
            <w:r w:rsidR="00E65E8B" w:rsidRPr="00B3612C">
              <w:rPr>
                <w:rFonts w:ascii="Times New Roman" w:hAnsi="Times New Roman" w:cs="Times New Roman"/>
                <w:noProof/>
                <w:webHidden/>
                <w:sz w:val="24"/>
                <w:szCs w:val="24"/>
              </w:rPr>
              <w:fldChar w:fldCharType="end"/>
            </w:r>
          </w:hyperlink>
        </w:p>
        <w:p w14:paraId="09080447" w14:textId="09232FF1" w:rsidR="00E65E8B" w:rsidRPr="00B3612C" w:rsidRDefault="00DA65DD">
          <w:pPr>
            <w:pStyle w:val="TOC1"/>
            <w:rPr>
              <w:rFonts w:eastAsiaTheme="minorEastAsia"/>
              <w:sz w:val="24"/>
              <w:szCs w:val="24"/>
            </w:rPr>
          </w:pPr>
          <w:hyperlink w:anchor="_Toc22739004" w:history="1">
            <w:r w:rsidR="00E65E8B" w:rsidRPr="00B3612C">
              <w:rPr>
                <w:rStyle w:val="Hyperlink"/>
                <w:sz w:val="24"/>
                <w:szCs w:val="24"/>
              </w:rPr>
              <w:t>VII.</w:t>
            </w:r>
            <w:r w:rsidR="00E65E8B" w:rsidRPr="00B3612C">
              <w:rPr>
                <w:rFonts w:eastAsiaTheme="minorEastAsia"/>
                <w:sz w:val="24"/>
                <w:szCs w:val="24"/>
              </w:rPr>
              <w:tab/>
            </w:r>
            <w:r w:rsidR="00E65E8B" w:rsidRPr="00B3612C">
              <w:rPr>
                <w:rStyle w:val="Hyperlink"/>
                <w:sz w:val="24"/>
                <w:szCs w:val="24"/>
              </w:rPr>
              <w:t>Ô nhiễm đất</w:t>
            </w:r>
            <w:r w:rsidR="00E65E8B" w:rsidRPr="00B3612C">
              <w:rPr>
                <w:webHidden/>
                <w:sz w:val="24"/>
                <w:szCs w:val="24"/>
              </w:rPr>
              <w:tab/>
            </w:r>
            <w:r w:rsidR="00E65E8B" w:rsidRPr="00B3612C">
              <w:rPr>
                <w:webHidden/>
                <w:sz w:val="24"/>
                <w:szCs w:val="24"/>
              </w:rPr>
              <w:fldChar w:fldCharType="begin"/>
            </w:r>
            <w:r w:rsidR="00E65E8B" w:rsidRPr="00B3612C">
              <w:rPr>
                <w:webHidden/>
                <w:sz w:val="24"/>
                <w:szCs w:val="24"/>
              </w:rPr>
              <w:instrText xml:space="preserve"> PAGEREF _Toc22739004 \h </w:instrText>
            </w:r>
            <w:r w:rsidR="00E65E8B" w:rsidRPr="00B3612C">
              <w:rPr>
                <w:webHidden/>
                <w:sz w:val="24"/>
                <w:szCs w:val="24"/>
              </w:rPr>
            </w:r>
            <w:r w:rsidR="00E65E8B" w:rsidRPr="00B3612C">
              <w:rPr>
                <w:webHidden/>
                <w:sz w:val="24"/>
                <w:szCs w:val="24"/>
              </w:rPr>
              <w:fldChar w:fldCharType="separate"/>
            </w:r>
            <w:r w:rsidR="00E65E8B" w:rsidRPr="00B3612C">
              <w:rPr>
                <w:webHidden/>
                <w:sz w:val="24"/>
                <w:szCs w:val="24"/>
              </w:rPr>
              <w:t>18</w:t>
            </w:r>
            <w:r w:rsidR="00E65E8B" w:rsidRPr="00B3612C">
              <w:rPr>
                <w:webHidden/>
                <w:sz w:val="24"/>
                <w:szCs w:val="24"/>
              </w:rPr>
              <w:fldChar w:fldCharType="end"/>
            </w:r>
          </w:hyperlink>
        </w:p>
        <w:p w14:paraId="1398BACA" w14:textId="530F6F51"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9005" w:history="1">
            <w:r w:rsidR="00E65E8B" w:rsidRPr="00B3612C">
              <w:rPr>
                <w:rStyle w:val="Hyperlink"/>
                <w:rFonts w:ascii="Times New Roman" w:hAnsi="Times New Roman" w:cs="Times New Roman"/>
                <w:noProof/>
                <w:sz w:val="24"/>
                <w:szCs w:val="24"/>
              </w:rPr>
              <w:t>1.</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noProof/>
                <w:sz w:val="24"/>
                <w:szCs w:val="24"/>
              </w:rPr>
              <w:t>Ô nhiễm đất là gì</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_Toc22739005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18</w:t>
            </w:r>
            <w:r w:rsidR="00E65E8B" w:rsidRPr="00B3612C">
              <w:rPr>
                <w:rFonts w:ascii="Times New Roman" w:hAnsi="Times New Roman" w:cs="Times New Roman"/>
                <w:noProof/>
                <w:webHidden/>
                <w:sz w:val="24"/>
                <w:szCs w:val="24"/>
              </w:rPr>
              <w:fldChar w:fldCharType="end"/>
            </w:r>
          </w:hyperlink>
        </w:p>
        <w:p w14:paraId="65428430" w14:textId="763C783F"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9006" w:history="1">
            <w:r w:rsidR="00E65E8B" w:rsidRPr="00B3612C">
              <w:rPr>
                <w:rStyle w:val="Hyperlink"/>
                <w:rFonts w:ascii="Times New Roman" w:hAnsi="Times New Roman" w:cs="Times New Roman"/>
                <w:noProof/>
                <w:sz w:val="24"/>
                <w:szCs w:val="24"/>
              </w:rPr>
              <w:t>2.</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noProof/>
                <w:sz w:val="24"/>
                <w:szCs w:val="24"/>
              </w:rPr>
              <w:t>Nguyên nhân gây ô nhiễm đất</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_Toc22739006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18</w:t>
            </w:r>
            <w:r w:rsidR="00E65E8B" w:rsidRPr="00B3612C">
              <w:rPr>
                <w:rFonts w:ascii="Times New Roman" w:hAnsi="Times New Roman" w:cs="Times New Roman"/>
                <w:noProof/>
                <w:webHidden/>
                <w:sz w:val="24"/>
                <w:szCs w:val="24"/>
              </w:rPr>
              <w:fldChar w:fldCharType="end"/>
            </w:r>
          </w:hyperlink>
        </w:p>
        <w:p w14:paraId="43D6171B" w14:textId="0C676A4A" w:rsidR="00E65E8B" w:rsidRPr="00B3612C" w:rsidRDefault="00DA65DD">
          <w:pPr>
            <w:pStyle w:val="TOC2"/>
            <w:tabs>
              <w:tab w:val="left" w:pos="660"/>
              <w:tab w:val="right" w:leader="dot" w:pos="9350"/>
            </w:tabs>
            <w:rPr>
              <w:rFonts w:ascii="Times New Roman" w:eastAsiaTheme="minorEastAsia" w:hAnsi="Times New Roman" w:cs="Times New Roman"/>
              <w:noProof/>
              <w:sz w:val="24"/>
              <w:szCs w:val="24"/>
            </w:rPr>
          </w:pPr>
          <w:hyperlink w:anchor="_Toc22739007" w:history="1">
            <w:r w:rsidR="00E65E8B" w:rsidRPr="00B3612C">
              <w:rPr>
                <w:rStyle w:val="Hyperlink"/>
                <w:rFonts w:ascii="Times New Roman" w:hAnsi="Times New Roman" w:cs="Times New Roman"/>
                <w:noProof/>
                <w:sz w:val="24"/>
                <w:szCs w:val="24"/>
              </w:rPr>
              <w:t>3.</w:t>
            </w:r>
            <w:r w:rsidR="00E65E8B" w:rsidRPr="00B3612C">
              <w:rPr>
                <w:rFonts w:ascii="Times New Roman" w:eastAsiaTheme="minorEastAsia" w:hAnsi="Times New Roman" w:cs="Times New Roman"/>
                <w:noProof/>
                <w:sz w:val="24"/>
                <w:szCs w:val="24"/>
              </w:rPr>
              <w:tab/>
            </w:r>
            <w:r w:rsidR="00E65E8B" w:rsidRPr="00B3612C">
              <w:rPr>
                <w:rStyle w:val="Hyperlink"/>
                <w:rFonts w:ascii="Times New Roman" w:hAnsi="Times New Roman" w:cs="Times New Roman"/>
                <w:noProof/>
                <w:sz w:val="24"/>
                <w:szCs w:val="24"/>
              </w:rPr>
              <w:t>Hệ lụy</w:t>
            </w:r>
            <w:r w:rsidR="00E65E8B" w:rsidRPr="00B3612C">
              <w:rPr>
                <w:rFonts w:ascii="Times New Roman" w:hAnsi="Times New Roman" w:cs="Times New Roman"/>
                <w:noProof/>
                <w:webHidden/>
                <w:sz w:val="24"/>
                <w:szCs w:val="24"/>
              </w:rPr>
              <w:tab/>
            </w:r>
            <w:r w:rsidR="00E65E8B" w:rsidRPr="00B3612C">
              <w:rPr>
                <w:rFonts w:ascii="Times New Roman" w:hAnsi="Times New Roman" w:cs="Times New Roman"/>
                <w:noProof/>
                <w:webHidden/>
                <w:sz w:val="24"/>
                <w:szCs w:val="24"/>
              </w:rPr>
              <w:fldChar w:fldCharType="begin"/>
            </w:r>
            <w:r w:rsidR="00E65E8B" w:rsidRPr="00B3612C">
              <w:rPr>
                <w:rFonts w:ascii="Times New Roman" w:hAnsi="Times New Roman" w:cs="Times New Roman"/>
                <w:noProof/>
                <w:webHidden/>
                <w:sz w:val="24"/>
                <w:szCs w:val="24"/>
              </w:rPr>
              <w:instrText xml:space="preserve"> PAGEREF _Toc22739007 \h </w:instrText>
            </w:r>
            <w:r w:rsidR="00E65E8B" w:rsidRPr="00B3612C">
              <w:rPr>
                <w:rFonts w:ascii="Times New Roman" w:hAnsi="Times New Roman" w:cs="Times New Roman"/>
                <w:noProof/>
                <w:webHidden/>
                <w:sz w:val="24"/>
                <w:szCs w:val="24"/>
              </w:rPr>
            </w:r>
            <w:r w:rsidR="00E65E8B" w:rsidRPr="00B3612C">
              <w:rPr>
                <w:rFonts w:ascii="Times New Roman" w:hAnsi="Times New Roman" w:cs="Times New Roman"/>
                <w:noProof/>
                <w:webHidden/>
                <w:sz w:val="24"/>
                <w:szCs w:val="24"/>
              </w:rPr>
              <w:fldChar w:fldCharType="separate"/>
            </w:r>
            <w:r w:rsidR="00E65E8B" w:rsidRPr="00B3612C">
              <w:rPr>
                <w:rFonts w:ascii="Times New Roman" w:hAnsi="Times New Roman" w:cs="Times New Roman"/>
                <w:noProof/>
                <w:webHidden/>
                <w:sz w:val="24"/>
                <w:szCs w:val="24"/>
              </w:rPr>
              <w:t>19</w:t>
            </w:r>
            <w:r w:rsidR="00E65E8B" w:rsidRPr="00B3612C">
              <w:rPr>
                <w:rFonts w:ascii="Times New Roman" w:hAnsi="Times New Roman" w:cs="Times New Roman"/>
                <w:noProof/>
                <w:webHidden/>
                <w:sz w:val="24"/>
                <w:szCs w:val="24"/>
              </w:rPr>
              <w:fldChar w:fldCharType="end"/>
            </w:r>
          </w:hyperlink>
        </w:p>
        <w:p w14:paraId="07412F58" w14:textId="52CA6A95" w:rsidR="00E65E8B" w:rsidRPr="00B3612C" w:rsidRDefault="00DA65DD">
          <w:pPr>
            <w:pStyle w:val="TOC1"/>
            <w:rPr>
              <w:rFonts w:eastAsiaTheme="minorEastAsia"/>
              <w:sz w:val="24"/>
              <w:szCs w:val="24"/>
            </w:rPr>
          </w:pPr>
          <w:hyperlink w:anchor="_Toc22739008" w:history="1">
            <w:r w:rsidR="00E65E8B" w:rsidRPr="00B3612C">
              <w:rPr>
                <w:rStyle w:val="Hyperlink"/>
                <w:sz w:val="24"/>
                <w:szCs w:val="24"/>
              </w:rPr>
              <w:t>VIII.</w:t>
            </w:r>
            <w:bookmarkStart w:id="0" w:name="_GoBack"/>
            <w:bookmarkEnd w:id="0"/>
            <w:r w:rsidR="00E65E8B" w:rsidRPr="00B3612C">
              <w:rPr>
                <w:rStyle w:val="Hyperlink"/>
                <w:sz w:val="24"/>
                <w:szCs w:val="24"/>
              </w:rPr>
              <w:t>Biện pháp khắc phục tình trạng ô nhiễm môi trường đất</w:t>
            </w:r>
            <w:r w:rsidR="00E65E8B" w:rsidRPr="00B3612C">
              <w:rPr>
                <w:webHidden/>
                <w:sz w:val="24"/>
                <w:szCs w:val="24"/>
              </w:rPr>
              <w:tab/>
            </w:r>
            <w:r w:rsidR="00E65E8B" w:rsidRPr="00B3612C">
              <w:rPr>
                <w:webHidden/>
                <w:sz w:val="24"/>
                <w:szCs w:val="24"/>
              </w:rPr>
              <w:fldChar w:fldCharType="begin"/>
            </w:r>
            <w:r w:rsidR="00E65E8B" w:rsidRPr="00B3612C">
              <w:rPr>
                <w:webHidden/>
                <w:sz w:val="24"/>
                <w:szCs w:val="24"/>
              </w:rPr>
              <w:instrText xml:space="preserve"> PAGEREF _Toc22739008 \h </w:instrText>
            </w:r>
            <w:r w:rsidR="00E65E8B" w:rsidRPr="00B3612C">
              <w:rPr>
                <w:webHidden/>
                <w:sz w:val="24"/>
                <w:szCs w:val="24"/>
              </w:rPr>
            </w:r>
            <w:r w:rsidR="00E65E8B" w:rsidRPr="00B3612C">
              <w:rPr>
                <w:webHidden/>
                <w:sz w:val="24"/>
                <w:szCs w:val="24"/>
              </w:rPr>
              <w:fldChar w:fldCharType="separate"/>
            </w:r>
            <w:r w:rsidR="00E65E8B" w:rsidRPr="00B3612C">
              <w:rPr>
                <w:webHidden/>
                <w:sz w:val="24"/>
                <w:szCs w:val="24"/>
              </w:rPr>
              <w:t>19</w:t>
            </w:r>
            <w:r w:rsidR="00E65E8B" w:rsidRPr="00B3612C">
              <w:rPr>
                <w:webHidden/>
                <w:sz w:val="24"/>
                <w:szCs w:val="24"/>
              </w:rPr>
              <w:fldChar w:fldCharType="end"/>
            </w:r>
          </w:hyperlink>
        </w:p>
        <w:p w14:paraId="6AC1EFD9" w14:textId="2C32D4F5" w:rsidR="00E65E8B" w:rsidRPr="00B3612C" w:rsidRDefault="00DA65DD">
          <w:pPr>
            <w:pStyle w:val="TOC1"/>
            <w:rPr>
              <w:rFonts w:eastAsiaTheme="minorEastAsia"/>
              <w:sz w:val="24"/>
              <w:szCs w:val="24"/>
            </w:rPr>
          </w:pPr>
          <w:hyperlink w:anchor="_Toc22739009" w:history="1">
            <w:r w:rsidR="00E65E8B" w:rsidRPr="00B3612C">
              <w:rPr>
                <w:rStyle w:val="Hyperlink"/>
                <w:bCs/>
                <w:sz w:val="24"/>
                <w:szCs w:val="24"/>
              </w:rPr>
              <w:t>IX.</w:t>
            </w:r>
            <w:r w:rsidR="00E65E8B" w:rsidRPr="00B3612C">
              <w:rPr>
                <w:rFonts w:eastAsiaTheme="minorEastAsia"/>
                <w:sz w:val="24"/>
                <w:szCs w:val="24"/>
              </w:rPr>
              <w:tab/>
            </w:r>
            <w:r w:rsidR="00E65E8B" w:rsidRPr="00B3612C">
              <w:rPr>
                <w:rStyle w:val="Hyperlink"/>
                <w:bCs/>
                <w:sz w:val="24"/>
                <w:szCs w:val="24"/>
              </w:rPr>
              <w:t>Ý nghĩa của sinh thái đất</w:t>
            </w:r>
            <w:r w:rsidR="00E65E8B" w:rsidRPr="00B3612C">
              <w:rPr>
                <w:webHidden/>
                <w:sz w:val="24"/>
                <w:szCs w:val="24"/>
              </w:rPr>
              <w:tab/>
            </w:r>
            <w:r w:rsidR="00E65E8B" w:rsidRPr="00B3612C">
              <w:rPr>
                <w:webHidden/>
                <w:sz w:val="24"/>
                <w:szCs w:val="24"/>
              </w:rPr>
              <w:fldChar w:fldCharType="begin"/>
            </w:r>
            <w:r w:rsidR="00E65E8B" w:rsidRPr="00B3612C">
              <w:rPr>
                <w:webHidden/>
                <w:sz w:val="24"/>
                <w:szCs w:val="24"/>
              </w:rPr>
              <w:instrText xml:space="preserve"> PAGEREF _Toc22739009 \h </w:instrText>
            </w:r>
            <w:r w:rsidR="00E65E8B" w:rsidRPr="00B3612C">
              <w:rPr>
                <w:webHidden/>
                <w:sz w:val="24"/>
                <w:szCs w:val="24"/>
              </w:rPr>
            </w:r>
            <w:r w:rsidR="00E65E8B" w:rsidRPr="00B3612C">
              <w:rPr>
                <w:webHidden/>
                <w:sz w:val="24"/>
                <w:szCs w:val="24"/>
              </w:rPr>
              <w:fldChar w:fldCharType="separate"/>
            </w:r>
            <w:r w:rsidR="00E65E8B" w:rsidRPr="00B3612C">
              <w:rPr>
                <w:webHidden/>
                <w:sz w:val="24"/>
                <w:szCs w:val="24"/>
              </w:rPr>
              <w:t>20</w:t>
            </w:r>
            <w:r w:rsidR="00E65E8B" w:rsidRPr="00B3612C">
              <w:rPr>
                <w:webHidden/>
                <w:sz w:val="24"/>
                <w:szCs w:val="24"/>
              </w:rPr>
              <w:fldChar w:fldCharType="end"/>
            </w:r>
          </w:hyperlink>
        </w:p>
        <w:p w14:paraId="2D1B5078" w14:textId="46FAFB5C" w:rsidR="00E65E8B" w:rsidRPr="00B3612C" w:rsidRDefault="00DA65DD">
          <w:pPr>
            <w:pStyle w:val="TOC1"/>
            <w:rPr>
              <w:rFonts w:eastAsiaTheme="minorEastAsia"/>
              <w:sz w:val="24"/>
              <w:szCs w:val="24"/>
            </w:rPr>
          </w:pPr>
          <w:hyperlink w:anchor="_Toc22739010" w:history="1">
            <w:r w:rsidR="00E65E8B" w:rsidRPr="00B3612C">
              <w:rPr>
                <w:rStyle w:val="Hyperlink"/>
                <w:bCs/>
                <w:sz w:val="24"/>
                <w:szCs w:val="24"/>
              </w:rPr>
              <w:t>X.</w:t>
            </w:r>
            <w:r w:rsidR="00E65E8B" w:rsidRPr="00B3612C">
              <w:rPr>
                <w:rFonts w:eastAsiaTheme="minorEastAsia"/>
                <w:sz w:val="24"/>
                <w:szCs w:val="24"/>
              </w:rPr>
              <w:tab/>
            </w:r>
            <w:r w:rsidR="00E65E8B" w:rsidRPr="00B3612C">
              <w:rPr>
                <w:rStyle w:val="Hyperlink"/>
                <w:bCs/>
                <w:sz w:val="24"/>
                <w:szCs w:val="24"/>
              </w:rPr>
              <w:t>Tài liệu tham khảo</w:t>
            </w:r>
            <w:r w:rsidR="00E65E8B" w:rsidRPr="00B3612C">
              <w:rPr>
                <w:webHidden/>
                <w:sz w:val="24"/>
                <w:szCs w:val="24"/>
              </w:rPr>
              <w:tab/>
            </w:r>
            <w:r w:rsidR="00E65E8B" w:rsidRPr="00B3612C">
              <w:rPr>
                <w:webHidden/>
                <w:sz w:val="24"/>
                <w:szCs w:val="24"/>
              </w:rPr>
              <w:fldChar w:fldCharType="begin"/>
            </w:r>
            <w:r w:rsidR="00E65E8B" w:rsidRPr="00B3612C">
              <w:rPr>
                <w:webHidden/>
                <w:sz w:val="24"/>
                <w:szCs w:val="24"/>
              </w:rPr>
              <w:instrText xml:space="preserve"> PAGEREF _Toc22739010 \h </w:instrText>
            </w:r>
            <w:r w:rsidR="00E65E8B" w:rsidRPr="00B3612C">
              <w:rPr>
                <w:webHidden/>
                <w:sz w:val="24"/>
                <w:szCs w:val="24"/>
              </w:rPr>
            </w:r>
            <w:r w:rsidR="00E65E8B" w:rsidRPr="00B3612C">
              <w:rPr>
                <w:webHidden/>
                <w:sz w:val="24"/>
                <w:szCs w:val="24"/>
              </w:rPr>
              <w:fldChar w:fldCharType="separate"/>
            </w:r>
            <w:r w:rsidR="00E65E8B" w:rsidRPr="00B3612C">
              <w:rPr>
                <w:webHidden/>
                <w:sz w:val="24"/>
                <w:szCs w:val="24"/>
              </w:rPr>
              <w:t>20</w:t>
            </w:r>
            <w:r w:rsidR="00E65E8B" w:rsidRPr="00B3612C">
              <w:rPr>
                <w:webHidden/>
                <w:sz w:val="24"/>
                <w:szCs w:val="24"/>
              </w:rPr>
              <w:fldChar w:fldCharType="end"/>
            </w:r>
          </w:hyperlink>
        </w:p>
        <w:p w14:paraId="3C70A80E" w14:textId="0BEAD002" w:rsidR="00C93213" w:rsidRPr="00B3612C" w:rsidRDefault="00C93213">
          <w:pPr>
            <w:rPr>
              <w:rFonts w:ascii="Times New Roman" w:hAnsi="Times New Roman" w:cs="Times New Roman"/>
              <w:sz w:val="24"/>
              <w:szCs w:val="24"/>
            </w:rPr>
          </w:pPr>
          <w:r w:rsidRPr="00B3612C">
            <w:rPr>
              <w:rFonts w:ascii="Times New Roman" w:hAnsi="Times New Roman" w:cs="Times New Roman"/>
              <w:b/>
              <w:bCs/>
              <w:noProof/>
              <w:sz w:val="24"/>
              <w:szCs w:val="24"/>
            </w:rPr>
            <w:fldChar w:fldCharType="end"/>
          </w:r>
        </w:p>
      </w:sdtContent>
    </w:sdt>
    <w:p w14:paraId="36197947" w14:textId="5F2896A0" w:rsidR="00BB7E93" w:rsidRPr="00B3612C" w:rsidRDefault="00BB7E93" w:rsidP="00BB7E93">
      <w:pPr>
        <w:pStyle w:val="Heading1"/>
        <w:ind w:left="360"/>
        <w:rPr>
          <w:rFonts w:ascii="Times New Roman" w:hAnsi="Times New Roman" w:cs="Times New Roman"/>
          <w:color w:val="000000" w:themeColor="text1"/>
          <w:sz w:val="24"/>
          <w:szCs w:val="24"/>
        </w:rPr>
      </w:pPr>
    </w:p>
    <w:p w14:paraId="33275BA2" w14:textId="07F311B9" w:rsidR="00BB7E93" w:rsidRPr="00B3612C" w:rsidRDefault="00BB7E93" w:rsidP="00BB7E93">
      <w:pPr>
        <w:rPr>
          <w:rFonts w:ascii="Times New Roman" w:hAnsi="Times New Roman" w:cs="Times New Roman"/>
          <w:sz w:val="24"/>
          <w:szCs w:val="24"/>
        </w:rPr>
      </w:pPr>
    </w:p>
    <w:p w14:paraId="12FB9EB5" w14:textId="015DF19C" w:rsidR="00BB7E93" w:rsidRPr="00B3612C" w:rsidRDefault="00BB7E93" w:rsidP="00BB7E93">
      <w:pPr>
        <w:rPr>
          <w:rFonts w:ascii="Times New Roman" w:hAnsi="Times New Roman" w:cs="Times New Roman"/>
          <w:sz w:val="24"/>
          <w:szCs w:val="24"/>
        </w:rPr>
      </w:pPr>
    </w:p>
    <w:p w14:paraId="0C0A8D5F" w14:textId="5FDE60D1" w:rsidR="00BB7E93" w:rsidRPr="00B3612C" w:rsidRDefault="00BB7E93" w:rsidP="00BB7E93">
      <w:pPr>
        <w:rPr>
          <w:rFonts w:ascii="Times New Roman" w:hAnsi="Times New Roman" w:cs="Times New Roman"/>
          <w:sz w:val="24"/>
          <w:szCs w:val="24"/>
        </w:rPr>
      </w:pPr>
    </w:p>
    <w:p w14:paraId="71351594" w14:textId="1C89BEF0" w:rsidR="00C93213" w:rsidRPr="00B3612C" w:rsidRDefault="00C93213" w:rsidP="00BB7E93">
      <w:pPr>
        <w:rPr>
          <w:rFonts w:ascii="Times New Roman" w:hAnsi="Times New Roman" w:cs="Times New Roman"/>
          <w:sz w:val="24"/>
          <w:szCs w:val="24"/>
        </w:rPr>
      </w:pPr>
    </w:p>
    <w:p w14:paraId="6B6EAD84" w14:textId="27652A74" w:rsidR="00C93213" w:rsidRPr="00B3612C" w:rsidRDefault="00C93213" w:rsidP="00BB7E93">
      <w:pPr>
        <w:rPr>
          <w:rFonts w:ascii="Times New Roman" w:hAnsi="Times New Roman" w:cs="Times New Roman"/>
          <w:sz w:val="24"/>
          <w:szCs w:val="24"/>
        </w:rPr>
      </w:pPr>
    </w:p>
    <w:p w14:paraId="6F1A7AAE" w14:textId="65E15D8B" w:rsidR="00C93213" w:rsidRPr="00B3612C" w:rsidRDefault="00C93213" w:rsidP="00BB7E93">
      <w:pPr>
        <w:rPr>
          <w:rFonts w:ascii="Times New Roman" w:hAnsi="Times New Roman" w:cs="Times New Roman"/>
          <w:sz w:val="24"/>
          <w:szCs w:val="24"/>
        </w:rPr>
      </w:pPr>
    </w:p>
    <w:p w14:paraId="11CE92E9" w14:textId="1E060AE6" w:rsidR="00C93213" w:rsidRPr="00B3612C" w:rsidRDefault="00C93213" w:rsidP="00BB7E93">
      <w:pPr>
        <w:rPr>
          <w:rFonts w:ascii="Times New Roman" w:hAnsi="Times New Roman" w:cs="Times New Roman"/>
          <w:sz w:val="24"/>
          <w:szCs w:val="24"/>
        </w:rPr>
      </w:pPr>
    </w:p>
    <w:p w14:paraId="68DCEDB2" w14:textId="77777777" w:rsidR="00C93213" w:rsidRPr="00B3612C" w:rsidRDefault="00C93213" w:rsidP="00BB7E93">
      <w:pPr>
        <w:rPr>
          <w:rFonts w:ascii="Times New Roman" w:hAnsi="Times New Roman" w:cs="Times New Roman"/>
          <w:sz w:val="24"/>
          <w:szCs w:val="24"/>
        </w:rPr>
      </w:pPr>
    </w:p>
    <w:p w14:paraId="614FF6E2" w14:textId="2C0E27CC" w:rsidR="00784A1B" w:rsidRPr="00B3612C" w:rsidRDefault="00784A1B" w:rsidP="00BB7E93">
      <w:pPr>
        <w:pStyle w:val="Heading1"/>
        <w:numPr>
          <w:ilvl w:val="0"/>
          <w:numId w:val="37"/>
        </w:numPr>
        <w:rPr>
          <w:rFonts w:ascii="Times New Roman" w:hAnsi="Times New Roman" w:cs="Times New Roman"/>
          <w:color w:val="000000" w:themeColor="text1"/>
          <w:sz w:val="24"/>
          <w:szCs w:val="24"/>
        </w:rPr>
      </w:pPr>
      <w:bookmarkStart w:id="1" w:name="_Toc22738960"/>
      <w:r w:rsidRPr="00B3612C">
        <w:rPr>
          <w:rFonts w:ascii="Times New Roman" w:hAnsi="Times New Roman" w:cs="Times New Roman"/>
          <w:color w:val="000000" w:themeColor="text1"/>
          <w:sz w:val="24"/>
          <w:szCs w:val="24"/>
        </w:rPr>
        <w:lastRenderedPageBreak/>
        <w:t>Khái niệm</w:t>
      </w:r>
      <w:bookmarkEnd w:id="1"/>
    </w:p>
    <w:p w14:paraId="348D1C75" w14:textId="77777777" w:rsidR="005D0A32" w:rsidRPr="00B3612C" w:rsidRDefault="005D0A32" w:rsidP="005D0A32">
      <w:pPr>
        <w:pStyle w:val="Heading2"/>
        <w:numPr>
          <w:ilvl w:val="0"/>
          <w:numId w:val="29"/>
        </w:num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 xml:space="preserve"> </w:t>
      </w:r>
      <w:bookmarkStart w:id="2" w:name="_Toc22738961"/>
      <w:r w:rsidR="00784A1B" w:rsidRPr="00B3612C">
        <w:rPr>
          <w:rFonts w:ascii="Times New Roman" w:hAnsi="Times New Roman" w:cs="Times New Roman"/>
          <w:color w:val="000000" w:themeColor="text1"/>
          <w:sz w:val="24"/>
          <w:szCs w:val="24"/>
        </w:rPr>
        <w:t>Thổ nhưỡng (đất)</w:t>
      </w:r>
      <w:bookmarkEnd w:id="2"/>
    </w:p>
    <w:p w14:paraId="647A5311" w14:textId="71E335A0" w:rsidR="00784A1B" w:rsidRPr="00B3612C" w:rsidRDefault="00784A1B" w:rsidP="00E65E8B">
      <w:pPr>
        <w:rPr>
          <w:rFonts w:ascii="Times New Roman" w:hAnsi="Times New Roman" w:cs="Times New Roman"/>
          <w:color w:val="000000" w:themeColor="text1"/>
          <w:sz w:val="24"/>
          <w:szCs w:val="24"/>
        </w:rPr>
      </w:pPr>
      <w:bookmarkStart w:id="3" w:name="_Toc22731640"/>
      <w:bookmarkStart w:id="4" w:name="_Toc22732027"/>
      <w:bookmarkStart w:id="5" w:name="_Toc22732078"/>
      <w:r w:rsidRPr="00B3612C">
        <w:rPr>
          <w:rFonts w:ascii="Times New Roman" w:hAnsi="Times New Roman" w:cs="Times New Roman"/>
          <w:bCs/>
          <w:color w:val="000000" w:themeColor="text1"/>
          <w:sz w:val="24"/>
          <w:szCs w:val="24"/>
        </w:rPr>
        <w:t>Đất là lớp vật chất tơi xốp ở bề mặt lục địa, được đặc trưng bởi độ phì. Độ phì là khả năng cung cấp nước, khí, nhiệt độ và chất dinh dưỡng cần thiết cho thực vật sinh trưởng và phát triển.</w:t>
      </w:r>
      <w:bookmarkEnd w:id="3"/>
      <w:bookmarkEnd w:id="4"/>
      <w:bookmarkEnd w:id="5"/>
    </w:p>
    <w:p w14:paraId="43D19A81" w14:textId="62A0F3F0" w:rsidR="00784A1B" w:rsidRPr="00B3612C" w:rsidRDefault="00784A1B" w:rsidP="002D28BB">
      <w:pPr>
        <w:pStyle w:val="ListParagraph"/>
        <w:numPr>
          <w:ilvl w:val="0"/>
          <w:numId w:val="29"/>
        </w:numPr>
        <w:shd w:val="clear" w:color="auto" w:fill="FFFFFF"/>
        <w:spacing w:before="100" w:beforeAutospacing="1" w:after="100" w:afterAutospacing="1" w:line="240" w:lineRule="auto"/>
        <w:outlineLvl w:val="1"/>
        <w:rPr>
          <w:rFonts w:ascii="Times New Roman" w:hAnsi="Times New Roman" w:cs="Times New Roman"/>
          <w:bCs/>
          <w:color w:val="000000" w:themeColor="text1"/>
          <w:sz w:val="24"/>
          <w:szCs w:val="24"/>
        </w:rPr>
      </w:pPr>
      <w:bookmarkStart w:id="6" w:name="_Toc22738962"/>
      <w:r w:rsidRPr="00B3612C">
        <w:rPr>
          <w:rFonts w:ascii="Times New Roman" w:hAnsi="Times New Roman" w:cs="Times New Roman"/>
          <w:bCs/>
          <w:color w:val="000000" w:themeColor="text1"/>
          <w:sz w:val="24"/>
          <w:szCs w:val="24"/>
        </w:rPr>
        <w:t>Sinh thái đất</w:t>
      </w:r>
      <w:bookmarkEnd w:id="6"/>
    </w:p>
    <w:p w14:paraId="5B210CD8" w14:textId="403FE46A" w:rsidR="00784A1B" w:rsidRPr="00B3612C" w:rsidRDefault="00784A1B" w:rsidP="00784A1B">
      <w:pPr>
        <w:pStyle w:val="ListParagraph"/>
        <w:shd w:val="clear" w:color="auto" w:fill="FFFFFF"/>
        <w:spacing w:before="100" w:beforeAutospacing="1" w:after="100" w:afterAutospacing="1" w:line="240" w:lineRule="auto"/>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Động vật, th</w:t>
      </w:r>
      <w:r w:rsidR="007604F9" w:rsidRPr="00B3612C">
        <w:rPr>
          <w:rFonts w:ascii="Times New Roman" w:hAnsi="Times New Roman" w:cs="Times New Roman"/>
          <w:bCs/>
          <w:color w:val="000000" w:themeColor="text1"/>
          <w:sz w:val="24"/>
          <w:szCs w:val="24"/>
        </w:rPr>
        <w:t>ự</w:t>
      </w:r>
      <w:r w:rsidRPr="00B3612C">
        <w:rPr>
          <w:rFonts w:ascii="Times New Roman" w:hAnsi="Times New Roman" w:cs="Times New Roman"/>
          <w:bCs/>
          <w:color w:val="000000" w:themeColor="text1"/>
          <w:sz w:val="24"/>
          <w:szCs w:val="24"/>
        </w:rPr>
        <w:t>c vật đất, vi sinh vật đất, đất làm thành một hệ sinh thái gọi là sinh thái đất. Các yếu tố đó quan hệ qua lại với nhau, điều tiết cân bằng, khống chế lẫn nhau.</w:t>
      </w:r>
    </w:p>
    <w:p w14:paraId="4BE19ABE" w14:textId="77777777" w:rsidR="005D0A32" w:rsidRPr="00B3612C" w:rsidRDefault="005D0A32" w:rsidP="00784A1B">
      <w:pPr>
        <w:pStyle w:val="ListParagraph"/>
        <w:shd w:val="clear" w:color="auto" w:fill="FFFFFF"/>
        <w:spacing w:before="100" w:beforeAutospacing="1" w:after="100" w:afterAutospacing="1" w:line="240" w:lineRule="auto"/>
        <w:rPr>
          <w:rFonts w:ascii="Times New Roman" w:hAnsi="Times New Roman" w:cs="Times New Roman"/>
          <w:bCs/>
          <w:color w:val="000000" w:themeColor="text1"/>
          <w:sz w:val="24"/>
          <w:szCs w:val="24"/>
        </w:rPr>
      </w:pPr>
    </w:p>
    <w:p w14:paraId="1DF6AD56" w14:textId="77777777" w:rsidR="00784A1B" w:rsidRPr="00B3612C" w:rsidRDefault="00784A1B" w:rsidP="00C93213">
      <w:pPr>
        <w:pStyle w:val="ListParagraph"/>
        <w:numPr>
          <w:ilvl w:val="0"/>
          <w:numId w:val="37"/>
        </w:numPr>
        <w:shd w:val="clear" w:color="auto" w:fill="FFFFFF"/>
        <w:spacing w:before="100" w:beforeAutospacing="1" w:after="100" w:afterAutospacing="1" w:line="240" w:lineRule="auto"/>
        <w:outlineLvl w:val="0"/>
        <w:rPr>
          <w:rFonts w:ascii="Times New Roman" w:hAnsi="Times New Roman" w:cs="Times New Roman"/>
          <w:bCs/>
          <w:color w:val="000000" w:themeColor="text1"/>
          <w:sz w:val="24"/>
          <w:szCs w:val="24"/>
        </w:rPr>
      </w:pPr>
      <w:bookmarkStart w:id="7" w:name="_Toc22738963"/>
      <w:r w:rsidRPr="00B3612C">
        <w:rPr>
          <w:rFonts w:ascii="Times New Roman" w:hAnsi="Times New Roman" w:cs="Times New Roman"/>
          <w:bCs/>
          <w:color w:val="000000" w:themeColor="text1"/>
          <w:sz w:val="24"/>
          <w:szCs w:val="24"/>
        </w:rPr>
        <w:t>Quá trình hình thành đất</w:t>
      </w:r>
      <w:bookmarkEnd w:id="7"/>
    </w:p>
    <w:p w14:paraId="1B64812E" w14:textId="77777777" w:rsidR="00784A1B" w:rsidRPr="00B3612C" w:rsidRDefault="00784A1B" w:rsidP="002D28BB">
      <w:pPr>
        <w:pStyle w:val="para"/>
        <w:numPr>
          <w:ilvl w:val="0"/>
          <w:numId w:val="2"/>
        </w:numPr>
        <w:shd w:val="clear" w:color="auto" w:fill="FFFFFF"/>
        <w:spacing w:before="120" w:beforeAutospacing="0" w:after="120" w:afterAutospacing="0"/>
        <w:jc w:val="both"/>
        <w:outlineLvl w:val="1"/>
        <w:rPr>
          <w:color w:val="000000" w:themeColor="text1"/>
        </w:rPr>
      </w:pPr>
      <w:bookmarkStart w:id="8" w:name="_Toc22738964"/>
      <w:r w:rsidRPr="00B3612C">
        <w:rPr>
          <w:color w:val="000000" w:themeColor="text1"/>
        </w:rPr>
        <w:t>Quá trình hình thành đất</w:t>
      </w:r>
      <w:bookmarkEnd w:id="8"/>
    </w:p>
    <w:p w14:paraId="79BC7961"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shd w:val="clear" w:color="auto" w:fill="FFFFFF"/>
        </w:rPr>
        <w:t xml:space="preserve">Quá trình hình thành đất </w:t>
      </w:r>
      <w:r w:rsidRPr="00B3612C">
        <w:rPr>
          <w:rFonts w:ascii="Times New Roman" w:hAnsi="Times New Roman" w:cs="Times New Roman"/>
          <w:color w:val="000000" w:themeColor="text1"/>
          <w:sz w:val="24"/>
          <w:szCs w:val="24"/>
        </w:rPr>
        <w:t>là những quá trình biến đổi phức tạp của vật chất diễn ra ở lớp ngoài cùng của vỏ Trái Ðất do sự tác động của các yếu tố tự nhiên và nhân tạo</w:t>
      </w:r>
      <w:r w:rsidRPr="00B3612C">
        <w:rPr>
          <w:rFonts w:ascii="Times New Roman" w:hAnsi="Times New Roman" w:cs="Times New Roman"/>
          <w:color w:val="000000" w:themeColor="text1"/>
          <w:sz w:val="24"/>
          <w:szCs w:val="24"/>
          <w:shd w:val="clear" w:color="auto" w:fill="FFFFFF"/>
        </w:rPr>
        <w:t>, bao gồm nhiều hoạt động: sinh học, hóa học, lý học, lý – hóa học tác động tương hổ lẫn nhau.</w:t>
      </w:r>
      <w:r w:rsidRPr="00B3612C">
        <w:rPr>
          <w:rFonts w:ascii="Times New Roman" w:hAnsi="Times New Roman" w:cs="Times New Roman"/>
          <w:color w:val="000000" w:themeColor="text1"/>
          <w:sz w:val="24"/>
          <w:szCs w:val="24"/>
        </w:rPr>
        <w:t>, dần dần biến đổi tạo nên thể vật chất gọi là đất.</w:t>
      </w:r>
    </w:p>
    <w:p w14:paraId="4E897CDE" w14:textId="77777777" w:rsidR="00784A1B" w:rsidRPr="00B3612C" w:rsidRDefault="00784A1B" w:rsidP="00784A1B">
      <w:pPr>
        <w:shd w:val="clear" w:color="auto" w:fill="FFFFFF"/>
        <w:spacing w:before="120" w:after="120" w:line="240" w:lineRule="auto"/>
        <w:jc w:val="both"/>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Từ khi xuất hiện sự sống trên trái đất thì quá trình phong hóa xảy ra đồng thời với quá trình hình thành đất.</w:t>
      </w:r>
    </w:p>
    <w:p w14:paraId="0B882998" w14:textId="77777777" w:rsidR="00784A1B" w:rsidRPr="00B3612C" w:rsidRDefault="00784A1B" w:rsidP="00E65E8B">
      <w:pPr>
        <w:rPr>
          <w:rFonts w:ascii="Times New Roman" w:hAnsi="Times New Roman" w:cs="Times New Roman"/>
          <w:b/>
          <w:color w:val="000000" w:themeColor="text1"/>
          <w:sz w:val="24"/>
          <w:szCs w:val="24"/>
        </w:rPr>
      </w:pPr>
      <w:bookmarkStart w:id="9" w:name="_Toc22731644"/>
      <w:bookmarkStart w:id="10" w:name="_Toc22732031"/>
      <w:bookmarkStart w:id="11" w:name="_Toc22732082"/>
      <w:r w:rsidRPr="00B3612C">
        <w:rPr>
          <w:rFonts w:ascii="Times New Roman" w:hAnsi="Times New Roman" w:cs="Times New Roman"/>
          <w:color w:val="000000" w:themeColor="text1"/>
          <w:sz w:val="24"/>
          <w:szCs w:val="24"/>
        </w:rPr>
        <w:t>Quá trình phong hoá khoáng vật và đá</w:t>
      </w:r>
      <w:bookmarkEnd w:id="9"/>
      <w:bookmarkEnd w:id="10"/>
      <w:bookmarkEnd w:id="11"/>
    </w:p>
    <w:p w14:paraId="01B050A3"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Dưới sự tác động của nước, các chất khí như O</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 CO</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 và nguồn năng lượng bức xạ mặt trời, các khoáng vật và đá lộ ra ở phía ngoài cùng của vỏ Trái Ðất bị phá huỷ. Quá trình phá huỷ khoáng vật và đá được gọi là quá trình phong hoá. Có 3 loại phong hoá đá và khoáng vật là phong hoá vật lý, phong hoá hoá học và phong hoá sinh học. Sự phân chia các loại phong hoá chỉ là tương đối vì trong thực tế các yếu tố ngoại cảnh đồng thời tác động lên đá và khoáng vật, do vậy 3 loại phong hoá đồng thời cùng diễn ra. Các quá trình phong hoá liên quan mật thiết và hỗ trợ cho nhau, tuỳ điều kiện cụ thể mà một trong 3 quá trình xảy ra mạnh hơn</w:t>
      </w:r>
    </w:p>
    <w:p w14:paraId="64123B54" w14:textId="77777777" w:rsidR="00784A1B" w:rsidRPr="00B3612C" w:rsidRDefault="00784A1B" w:rsidP="00784A1B">
      <w:pPr>
        <w:pStyle w:val="Heading4"/>
        <w:numPr>
          <w:ilvl w:val="0"/>
          <w:numId w:val="4"/>
        </w:numPr>
        <w:rPr>
          <w:rFonts w:ascii="Times New Roman" w:hAnsi="Times New Roman" w:cs="Times New Roman"/>
          <w:i w:val="0"/>
          <w:iCs w:val="0"/>
          <w:color w:val="000000" w:themeColor="text1"/>
          <w:sz w:val="24"/>
          <w:szCs w:val="24"/>
        </w:rPr>
      </w:pPr>
      <w:r w:rsidRPr="00B3612C">
        <w:rPr>
          <w:rFonts w:ascii="Times New Roman" w:hAnsi="Times New Roman" w:cs="Times New Roman"/>
          <w:i w:val="0"/>
          <w:iCs w:val="0"/>
          <w:color w:val="000000" w:themeColor="text1"/>
          <w:sz w:val="24"/>
          <w:szCs w:val="24"/>
        </w:rPr>
        <w:t>Phong hoá vật lý</w:t>
      </w:r>
    </w:p>
    <w:p w14:paraId="2A7AF59D"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Phong hoá vật lý là sự vỡ vụn của các loại đá thành các hạt cơ giới có kích thước khác nhau nhưng chưa có sự thay đổi về thành phần khoáng vật, thành phần hoá học của các đá ban đầu.</w:t>
      </w:r>
    </w:p>
    <w:p w14:paraId="4A2D4853"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Nguyên nhân gây nên việc phá vỡ khoáng vật và đá là do sự thay đổi của nhiệt độ, áp suất và sự tác động của các hoạt động địa chất ngoại lực như nước chảy, gió thổi xảy ra trên bề mặt vỏ Trái Ðất.</w:t>
      </w:r>
    </w:p>
    <w:p w14:paraId="463C6C26"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Sự thay đổi nhiệt độ làm cho các khoáng vật có trong đá bị giãn nở không đều dẫn đến kết quả đá bị vỡ ra. Các khoáng vật khác nhau có hệ số giãn nở rất khác nhau.</w:t>
      </w:r>
    </w:p>
    <w:p w14:paraId="170DB909"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0"/>
        <w:gridCol w:w="2800"/>
      </w:tblGrid>
      <w:tr w:rsidR="00784A1B" w:rsidRPr="00B3612C" w14:paraId="5348F248" w14:textId="77777777" w:rsidTr="00BB7E93">
        <w:trPr>
          <w:jc w:val="center"/>
        </w:trPr>
        <w:tc>
          <w:tcPr>
            <w:tcW w:w="2800" w:type="dxa"/>
          </w:tcPr>
          <w:p w14:paraId="04804FD6" w14:textId="77777777" w:rsidR="00784A1B" w:rsidRPr="00B3612C" w:rsidRDefault="00784A1B" w:rsidP="00BB7E93">
            <w:pPr>
              <w:spacing w:before="120"/>
              <w:jc w:val="cente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lastRenderedPageBreak/>
              <w:t>Tên khoáng vật</w:t>
            </w:r>
          </w:p>
        </w:tc>
        <w:tc>
          <w:tcPr>
            <w:tcW w:w="2800" w:type="dxa"/>
          </w:tcPr>
          <w:p w14:paraId="498375BF" w14:textId="77777777" w:rsidR="00784A1B" w:rsidRPr="00B3612C" w:rsidRDefault="00784A1B" w:rsidP="00BB7E93">
            <w:pPr>
              <w:spacing w:before="120"/>
              <w:jc w:val="cente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Hệ số giãn nở</w:t>
            </w:r>
          </w:p>
        </w:tc>
      </w:tr>
      <w:tr w:rsidR="00784A1B" w:rsidRPr="00B3612C" w14:paraId="2A4E489B" w14:textId="77777777" w:rsidTr="00BB7E93">
        <w:trPr>
          <w:jc w:val="center"/>
        </w:trPr>
        <w:tc>
          <w:tcPr>
            <w:tcW w:w="2800" w:type="dxa"/>
          </w:tcPr>
          <w:p w14:paraId="3083A274" w14:textId="77777777" w:rsidR="00784A1B" w:rsidRPr="00B3612C" w:rsidRDefault="00784A1B" w:rsidP="00BB7E93">
            <w:pPr>
              <w:spacing w:before="120"/>
              <w:jc w:val="center"/>
              <w:rPr>
                <w:rFonts w:ascii="Times New Roman" w:hAnsi="Times New Roman" w:cs="Times New Roman"/>
                <w:color w:val="000000" w:themeColor="text1"/>
                <w:sz w:val="24"/>
                <w:szCs w:val="24"/>
                <w:lang w:val="pt-BR"/>
              </w:rPr>
            </w:pPr>
            <w:r w:rsidRPr="00B3612C">
              <w:rPr>
                <w:rFonts w:ascii="Times New Roman" w:hAnsi="Times New Roman" w:cs="Times New Roman"/>
                <w:color w:val="000000" w:themeColor="text1"/>
                <w:sz w:val="24"/>
                <w:szCs w:val="24"/>
                <w:lang w:val="pt-BR"/>
              </w:rPr>
              <w:t>Thạch anh</w:t>
            </w:r>
          </w:p>
          <w:p w14:paraId="44FBFE01" w14:textId="77777777" w:rsidR="00784A1B" w:rsidRPr="00B3612C" w:rsidRDefault="00784A1B" w:rsidP="00BB7E93">
            <w:pPr>
              <w:spacing w:before="120"/>
              <w:jc w:val="center"/>
              <w:rPr>
                <w:rFonts w:ascii="Times New Roman" w:hAnsi="Times New Roman" w:cs="Times New Roman"/>
                <w:color w:val="000000" w:themeColor="text1"/>
                <w:sz w:val="24"/>
                <w:szCs w:val="24"/>
                <w:lang w:val="pt-BR"/>
              </w:rPr>
            </w:pPr>
            <w:r w:rsidRPr="00B3612C">
              <w:rPr>
                <w:rFonts w:ascii="Times New Roman" w:hAnsi="Times New Roman" w:cs="Times New Roman"/>
                <w:color w:val="000000" w:themeColor="text1"/>
                <w:sz w:val="24"/>
                <w:szCs w:val="24"/>
                <w:lang w:val="pt-BR"/>
              </w:rPr>
              <w:t>Octoclaz</w:t>
            </w:r>
          </w:p>
          <w:p w14:paraId="124C393E" w14:textId="77777777" w:rsidR="00784A1B" w:rsidRPr="00B3612C" w:rsidRDefault="00784A1B" w:rsidP="00BB7E93">
            <w:pPr>
              <w:spacing w:before="120"/>
              <w:jc w:val="center"/>
              <w:rPr>
                <w:rFonts w:ascii="Times New Roman" w:hAnsi="Times New Roman" w:cs="Times New Roman"/>
                <w:color w:val="000000" w:themeColor="text1"/>
                <w:sz w:val="24"/>
                <w:szCs w:val="24"/>
                <w:lang w:val="pt-BR"/>
              </w:rPr>
            </w:pPr>
            <w:r w:rsidRPr="00B3612C">
              <w:rPr>
                <w:rFonts w:ascii="Times New Roman" w:hAnsi="Times New Roman" w:cs="Times New Roman"/>
                <w:color w:val="000000" w:themeColor="text1"/>
                <w:sz w:val="24"/>
                <w:szCs w:val="24"/>
                <w:lang w:val="pt-BR"/>
              </w:rPr>
              <w:t>Mica</w:t>
            </w:r>
          </w:p>
          <w:p w14:paraId="113CC0F0" w14:textId="77777777" w:rsidR="00784A1B" w:rsidRPr="00B3612C" w:rsidRDefault="00784A1B" w:rsidP="00BB7E93">
            <w:pPr>
              <w:spacing w:before="120"/>
              <w:jc w:val="center"/>
              <w:rPr>
                <w:rFonts w:ascii="Times New Roman" w:hAnsi="Times New Roman" w:cs="Times New Roman"/>
                <w:color w:val="000000" w:themeColor="text1"/>
                <w:sz w:val="24"/>
                <w:szCs w:val="24"/>
                <w:lang w:val="pt-BR"/>
              </w:rPr>
            </w:pPr>
            <w:r w:rsidRPr="00B3612C">
              <w:rPr>
                <w:rFonts w:ascii="Times New Roman" w:hAnsi="Times New Roman" w:cs="Times New Roman"/>
                <w:color w:val="000000" w:themeColor="text1"/>
                <w:sz w:val="24"/>
                <w:szCs w:val="24"/>
                <w:lang w:val="pt-BR"/>
              </w:rPr>
              <w:t>Canxit</w:t>
            </w:r>
          </w:p>
        </w:tc>
        <w:tc>
          <w:tcPr>
            <w:tcW w:w="2800" w:type="dxa"/>
          </w:tcPr>
          <w:p w14:paraId="62C2809E" w14:textId="77777777" w:rsidR="00784A1B" w:rsidRPr="00B3612C" w:rsidRDefault="00784A1B" w:rsidP="00BB7E93">
            <w:pPr>
              <w:spacing w:before="120"/>
              <w:jc w:val="cente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0,00031</w:t>
            </w:r>
          </w:p>
          <w:p w14:paraId="5ACD0789" w14:textId="77777777" w:rsidR="00784A1B" w:rsidRPr="00B3612C" w:rsidRDefault="00784A1B" w:rsidP="00BB7E93">
            <w:pPr>
              <w:spacing w:before="120"/>
              <w:jc w:val="cente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0,00017</w:t>
            </w:r>
          </w:p>
          <w:p w14:paraId="06A70052" w14:textId="77777777" w:rsidR="00784A1B" w:rsidRPr="00B3612C" w:rsidRDefault="00784A1B" w:rsidP="00BB7E93">
            <w:pPr>
              <w:spacing w:before="120"/>
              <w:jc w:val="cente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0,00035</w:t>
            </w:r>
          </w:p>
          <w:p w14:paraId="4FC3EC55" w14:textId="77777777" w:rsidR="00784A1B" w:rsidRPr="00B3612C" w:rsidRDefault="00784A1B" w:rsidP="00BB7E93">
            <w:pPr>
              <w:spacing w:before="120"/>
              <w:jc w:val="cente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0,00020</w:t>
            </w:r>
          </w:p>
        </w:tc>
      </w:tr>
    </w:tbl>
    <w:p w14:paraId="18441FFA"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 </w:t>
      </w:r>
    </w:p>
    <w:p w14:paraId="088B801B"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Một loại đá được cấu tạo bởi nhiều khoáng vật khác nhau, do đó nhiệt độ thay đổi các khoáng vật co giãn không giống nhau làm đá bị vỡ vụn. Như vậy thành phần khoáng vật của đá càng nhiều thì đá càng dễ bị vỡ vụn. Sự chênh lệch nhiệt độ giữa ngày và đêm, giữa các mùa trong năm càng lớn thì phong hoá vật lý diễn ra càng mạnh. Ví dụ, vùng sa mạc thường có sự chênh lệch nhiệt độ giữa ngày và đêm lớn nên vào ban đêm có thể nghe được tiếng nổ vỡ của đá trong vùng.</w:t>
      </w:r>
    </w:p>
    <w:p w14:paraId="6ABE4DD1"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Trong đá thường có các lỗ hổng và các vết nứt  nguyên sinh chứa đầy khí hay nước. Khi nhiệt độ xuống thấp dưới O</w:t>
      </w:r>
      <w:r w:rsidRPr="00B3612C">
        <w:rPr>
          <w:rFonts w:ascii="Times New Roman" w:hAnsi="Times New Roman" w:cs="Times New Roman"/>
          <w:color w:val="000000" w:themeColor="text1"/>
          <w:sz w:val="24"/>
          <w:szCs w:val="24"/>
          <w:vertAlign w:val="superscript"/>
        </w:rPr>
        <w:t>o</w:t>
      </w:r>
      <w:r w:rsidRPr="00B3612C">
        <w:rPr>
          <w:rFonts w:ascii="Times New Roman" w:hAnsi="Times New Roman" w:cs="Times New Roman"/>
          <w:color w:val="000000" w:themeColor="text1"/>
          <w:sz w:val="24"/>
          <w:szCs w:val="24"/>
        </w:rPr>
        <w:t>C, nước ở thể lỏng chuyển thành thể rắn (nước đóng băng) làm tăng thể tích tạo áp suất lớn có khi tới hàng ngàn atmôtphe lên thành khe nứt làm cho đá bị vỡ ra.</w:t>
      </w:r>
    </w:p>
    <w:p w14:paraId="21BC4C1B"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Các mảnh vụn sinh ra có thể di chuyển đi nơi khác theo dòng nước chảy hoặc gió thổi sẽ phá huỷ các đá trên đường di chuyển của chúng.</w:t>
      </w:r>
    </w:p>
    <w:p w14:paraId="4FC060FA"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Phong hoá vật lý có tính chất tiên phong, tạo điều kiện thuận lợi cho phong hoá hoá học và sinh học.</w:t>
      </w:r>
    </w:p>
    <w:p w14:paraId="2255475D" w14:textId="77777777" w:rsidR="00784A1B" w:rsidRPr="00B3612C" w:rsidRDefault="00784A1B" w:rsidP="00784A1B">
      <w:pPr>
        <w:pStyle w:val="Heading4"/>
        <w:numPr>
          <w:ilvl w:val="0"/>
          <w:numId w:val="4"/>
        </w:numPr>
        <w:rPr>
          <w:rFonts w:ascii="Times New Roman" w:hAnsi="Times New Roman" w:cs="Times New Roman"/>
          <w:i w:val="0"/>
          <w:iCs w:val="0"/>
          <w:color w:val="000000" w:themeColor="text1"/>
          <w:sz w:val="24"/>
          <w:szCs w:val="24"/>
        </w:rPr>
      </w:pPr>
      <w:r w:rsidRPr="00B3612C">
        <w:rPr>
          <w:rFonts w:ascii="Times New Roman" w:hAnsi="Times New Roman" w:cs="Times New Roman"/>
          <w:i w:val="0"/>
          <w:iCs w:val="0"/>
          <w:color w:val="000000" w:themeColor="text1"/>
          <w:sz w:val="24"/>
          <w:szCs w:val="24"/>
        </w:rPr>
        <w:t>Phong hoá hoá học</w:t>
      </w:r>
    </w:p>
    <w:p w14:paraId="3C9F8DE2"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Do sự tác động của H</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O, O</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 CO</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 các khoáng vật và đá bị phá huỷ, thay đổi về hình dạng, kích thước, thành phần và tính chất hoá học. Có thể nói, phong hoá hoá học chính là các phản ứng hoá học diễn ra do sự tác động của H</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O, O</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 CO</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 xml:space="preserve"> lên đá và khoáng vật.</w:t>
      </w:r>
    </w:p>
    <w:p w14:paraId="5012DB6F"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Phong hoá hoá học được chia thành 4 quá trình chính là: Oxy hoá, hydrat hoá, hoà tan và sét hoá.</w:t>
      </w:r>
    </w:p>
    <w:p w14:paraId="7E792456"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 Quá trình oxy hoá:</w:t>
      </w:r>
    </w:p>
    <w:p w14:paraId="0873F07B"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Quá trình này phụ thuộc chặt chẽ vào sự xâm nhập của O</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 xml:space="preserve"> tự do trong không khí và O</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 xml:space="preserve"> hoà tan trong nước. Quá trình ôxy hoá  làm cho khoáng vật và đá bị biến đổi, bị  thay đổi về thành phần hoá học.</w:t>
      </w:r>
    </w:p>
    <w:p w14:paraId="62DD4E43" w14:textId="77777777" w:rsidR="00784A1B" w:rsidRPr="00B3612C" w:rsidRDefault="00784A1B" w:rsidP="00784A1B">
      <w:pPr>
        <w:spacing w:before="240"/>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 </w:t>
      </w:r>
      <w:r w:rsidRPr="00B3612C">
        <w:rPr>
          <w:rFonts w:ascii="Times New Roman" w:hAnsi="Times New Roman" w:cs="Times New Roman"/>
          <w:color w:val="000000" w:themeColor="text1"/>
          <w:sz w:val="24"/>
          <w:szCs w:val="24"/>
        </w:rPr>
        <w:tab/>
        <w:t>Quá trình ôxy hoá diễn ra rất mạnh với hầu hết các nguyên tố hoá học có trong khoáng vật và đá, đặc biệt là các nguyên tố hoá trị cao, ví dụ Mangan.</w:t>
      </w:r>
    </w:p>
    <w:p w14:paraId="5F10474A"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lastRenderedPageBreak/>
        <w:tab/>
        <w:t>+ Quá trình hydrat hoá:</w:t>
      </w:r>
    </w:p>
    <w:p w14:paraId="0E8BD1C1"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Là quá trình nước tham gia  vào mạng lưới tinh thể của khoáng vật, thực chất đây là quá trình nước kết hợp với khoáng vật làm thay đổi thành phần hoá học của khoáng vật.</w:t>
      </w:r>
    </w:p>
    <w:p w14:paraId="24FA93DC"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 Quá trình hoà tan:</w:t>
      </w:r>
    </w:p>
    <w:p w14:paraId="3C0721FC"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Là quá trình các khoáng vật và đá bị hoà tan trong nước. Hầu như tất cả các khoáng vật và đá bị hoà tan trong nước, nhưng mạnh nhất là các khoáng vật của lớp carbonate và lớp muối mỏ.</w:t>
      </w:r>
    </w:p>
    <w:p w14:paraId="78AF89D3"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Các khoáng vật và đá bị hoà tan tạo thành các dung dịch thật.</w:t>
      </w:r>
    </w:p>
    <w:p w14:paraId="01475639"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 Quá trình sét hoá:</w:t>
      </w:r>
    </w:p>
    <w:p w14:paraId="28C371D8"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Các khoáng vật silicat, nhôm silicat  do tác động của H</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O, CO</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 xml:space="preserve"> sẽ bị biến đổi tạo thành các khoáng sét (keo sét). Các chất kiềm và kiềm thổ  trong khoáng vật bị H</w:t>
      </w:r>
      <w:r w:rsidRPr="00B3612C">
        <w:rPr>
          <w:rFonts w:ascii="Times New Roman" w:hAnsi="Times New Roman" w:cs="Times New Roman"/>
          <w:color w:val="000000" w:themeColor="text1"/>
          <w:sz w:val="24"/>
          <w:szCs w:val="24"/>
          <w:vertAlign w:val="superscript"/>
        </w:rPr>
        <w:t>+</w:t>
      </w:r>
      <w:r w:rsidRPr="00B3612C">
        <w:rPr>
          <w:rFonts w:ascii="Times New Roman" w:hAnsi="Times New Roman" w:cs="Times New Roman"/>
          <w:color w:val="000000" w:themeColor="text1"/>
          <w:sz w:val="24"/>
          <w:szCs w:val="24"/>
        </w:rPr>
        <w:t xml:space="preserve"> chiếm chỗ trong mạng lưới tinh thể được tách ra dưới dạng hoà tan. Như vậy thực chất của quá trình sét hoá là các quá trình hoà tan, hyđrát hoá chuyển các khoáng vật silicát, nhôm silicat thành các khoáng vật thứ sinh, các muối và oxýt.</w:t>
      </w:r>
    </w:p>
    <w:p w14:paraId="6CF33A97"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Ví dụ:</w:t>
      </w:r>
    </w:p>
    <w:p w14:paraId="4A1BB75E"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noProof/>
          <w:color w:val="000000" w:themeColor="text1"/>
          <w:sz w:val="24"/>
          <w:szCs w:val="24"/>
        </w:rPr>
        <mc:AlternateContent>
          <mc:Choice Requires="wps">
            <w:drawing>
              <wp:anchor distT="0" distB="0" distL="114300" distR="114300" simplePos="0" relativeHeight="251664384" behindDoc="0" locked="0" layoutInCell="1" allowOverlap="1" wp14:anchorId="6E4D2F8B" wp14:editId="2225E8E3">
                <wp:simplePos x="0" y="0"/>
                <wp:positionH relativeFrom="page">
                  <wp:posOffset>2987040</wp:posOffset>
                </wp:positionH>
                <wp:positionV relativeFrom="paragraph">
                  <wp:posOffset>148590</wp:posOffset>
                </wp:positionV>
                <wp:extent cx="711200" cy="0"/>
                <wp:effectExtent l="5715" t="53340" r="16510" b="609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0EB61"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5.2pt,11.7pt" to="291.2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j6l2QEAAJgDAAAOAAAAZHJzL2Uyb0RvYy54bWysU8uO2zAMvBfoPwi6N44DbB9GnD1ku71s&#10;2wDZfgAjybZQWRQoJU7+vpTy2G57K+qDQJHDITmUl/fH0YmDoWjRt7KezaUwXqG2vm/lj+fHdx+l&#10;iAm8BofetPJkorxfvX2znEJjFjig04YEk/jYTKGVQ0qhqaqoBjNCnGEwnoMd0giJr9RXmmBi9tFV&#10;i/n8fTUh6UCoTIzsfTgH5arwd51R6XvXRZOEayX3lspJ5dzls1otoekJwmDVpQ34hy5GsJ6L3qge&#10;IIHYk/2LarSKMGKXZgrHCrvOKlNm4Gnq+R/TbAcIpszC4sRwkyn+P1r17bAhYTXvTgoPI69omwhs&#10;PySxRu9ZQCRRZ52mEBuGr/2G8qTq6LfhCdXPKDyuB/C9Kf0+nwKTlIzqVUq+xMDVdtNX1IyBfcIi&#10;2rGjMVOyHOJYdnO67cYck1Ds/FDXvG8p1DVUQXPNCxTTF4OjyEYrnfVZNWjg8BQTd87QKyS7PT5a&#10;58rmnRdTKz/dLe5KQkRndQ5mWKR+t3YkDpDfTvmyDEz2Cka497qQDQb054udwDq2RSpqJLKsjzMy&#10;VxuNlsIZ/l2ydWZ0nomvAp2l3qE+bSiHs5/XX0pfnmp+X7/fC+rlh1r9AgAA//8DAFBLAwQUAAYA&#10;CAAAACEA1M4GKN8AAAAJAQAADwAAAGRycy9kb3ducmV2LnhtbEyPy07DMBBF90j8gzVI7KjTUCAK&#10;cSqEVDYtoD5Uwc6NhyQiHke204a/ZxALWM3r6t4zxXy0nTiiD60jBdNJAgKpcqalWsFuu7jKQISo&#10;yejOESr4wgDz8vys0LlxJ1rjcRNrwSYUcq2gibHPpQxVg1aHieuR+PbhvNWRR19L4/WJzW0n0yS5&#10;lVa3xAmN7vGxwepzM1gF69Vime2Xw1j596fpy/Z19fwWMqUuL8aHexARx/gnhh98RoeSmQ5uIBNE&#10;p2B2l8xYqiC95sqCmyzl5vC7kGUh/39QfgMAAP//AwBQSwECLQAUAAYACAAAACEAtoM4kv4AAADh&#10;AQAAEwAAAAAAAAAAAAAAAAAAAAAAW0NvbnRlbnRfVHlwZXNdLnhtbFBLAQItABQABgAIAAAAIQA4&#10;/SH/1gAAAJQBAAALAAAAAAAAAAAAAAAAAC8BAABfcmVscy8ucmVsc1BLAQItABQABgAIAAAAIQDo&#10;Lj6l2QEAAJgDAAAOAAAAAAAAAAAAAAAAAC4CAABkcnMvZTJvRG9jLnhtbFBLAQItABQABgAIAAAA&#10;IQDUzgYo3wAAAAkBAAAPAAAAAAAAAAAAAAAAADMEAABkcnMvZG93bnJldi54bWxQSwUGAAAAAAQA&#10;BADzAAAAPwUAAAAA&#10;">
                <v:stroke endarrow="block"/>
                <w10:wrap anchorx="page"/>
              </v:line>
            </w:pict>
          </mc:Fallback>
        </mc:AlternateContent>
      </w:r>
      <w:r w:rsidRPr="00B3612C">
        <w:rPr>
          <w:rFonts w:ascii="Times New Roman" w:hAnsi="Times New Roman" w:cs="Times New Roman"/>
          <w:color w:val="000000" w:themeColor="text1"/>
          <w:sz w:val="24"/>
          <w:szCs w:val="24"/>
        </w:rPr>
        <w:t xml:space="preserve">    K</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Al</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Si</w:t>
      </w:r>
      <w:r w:rsidRPr="00B3612C">
        <w:rPr>
          <w:rFonts w:ascii="Times New Roman" w:hAnsi="Times New Roman" w:cs="Times New Roman"/>
          <w:color w:val="000000" w:themeColor="text1"/>
          <w:sz w:val="24"/>
          <w:szCs w:val="24"/>
          <w:vertAlign w:val="subscript"/>
        </w:rPr>
        <w:t>6</w:t>
      </w:r>
      <w:r w:rsidRPr="00B3612C">
        <w:rPr>
          <w:rFonts w:ascii="Times New Roman" w:hAnsi="Times New Roman" w:cs="Times New Roman"/>
          <w:color w:val="000000" w:themeColor="text1"/>
          <w:sz w:val="24"/>
          <w:szCs w:val="24"/>
        </w:rPr>
        <w:t>O</w:t>
      </w:r>
      <w:r w:rsidRPr="00B3612C">
        <w:rPr>
          <w:rFonts w:ascii="Times New Roman" w:hAnsi="Times New Roman" w:cs="Times New Roman"/>
          <w:color w:val="000000" w:themeColor="text1"/>
          <w:sz w:val="24"/>
          <w:szCs w:val="24"/>
          <w:vertAlign w:val="subscript"/>
        </w:rPr>
        <w:t>16</w:t>
      </w:r>
      <w:r w:rsidRPr="00B3612C">
        <w:rPr>
          <w:rFonts w:ascii="Times New Roman" w:hAnsi="Times New Roman" w:cs="Times New Roman"/>
          <w:color w:val="000000" w:themeColor="text1"/>
          <w:sz w:val="24"/>
          <w:szCs w:val="24"/>
        </w:rPr>
        <w:t xml:space="preserve"> + H</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O + CO</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 xml:space="preserve">                         H</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Al</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Si</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O</w:t>
      </w:r>
      <w:r w:rsidRPr="00B3612C">
        <w:rPr>
          <w:rFonts w:ascii="Times New Roman" w:hAnsi="Times New Roman" w:cs="Times New Roman"/>
          <w:color w:val="000000" w:themeColor="text1"/>
          <w:sz w:val="24"/>
          <w:szCs w:val="24"/>
          <w:vertAlign w:val="subscript"/>
        </w:rPr>
        <w:t>8</w:t>
      </w:r>
      <w:r w:rsidRPr="00B3612C">
        <w:rPr>
          <w:rFonts w:ascii="Times New Roman" w:hAnsi="Times New Roman" w:cs="Times New Roman"/>
          <w:color w:val="000000" w:themeColor="text1"/>
          <w:sz w:val="24"/>
          <w:szCs w:val="24"/>
        </w:rPr>
        <w:t>.2H</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O + K</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CO</w:t>
      </w:r>
      <w:r w:rsidRPr="00B3612C">
        <w:rPr>
          <w:rFonts w:ascii="Times New Roman" w:hAnsi="Times New Roman" w:cs="Times New Roman"/>
          <w:color w:val="000000" w:themeColor="text1"/>
          <w:sz w:val="24"/>
          <w:szCs w:val="24"/>
          <w:vertAlign w:val="subscript"/>
        </w:rPr>
        <w:t>3</w:t>
      </w:r>
      <w:r w:rsidRPr="00B3612C">
        <w:rPr>
          <w:rFonts w:ascii="Times New Roman" w:hAnsi="Times New Roman" w:cs="Times New Roman"/>
          <w:color w:val="000000" w:themeColor="text1"/>
          <w:sz w:val="24"/>
          <w:szCs w:val="24"/>
        </w:rPr>
        <w:t>+  SiO</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nH</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 xml:space="preserve">O                          </w:t>
      </w:r>
    </w:p>
    <w:p w14:paraId="245660CD"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 xml:space="preserve">    Fenspatkali</w:t>
      </w:r>
      <w:r w:rsidRPr="00B3612C">
        <w:rPr>
          <w:rFonts w:ascii="Times New Roman" w:hAnsi="Times New Roman" w:cs="Times New Roman"/>
          <w:color w:val="000000" w:themeColor="text1"/>
          <w:sz w:val="24"/>
          <w:szCs w:val="24"/>
        </w:rPr>
        <w:tab/>
        <w:t>(orthoclaz)</w:t>
      </w:r>
      <w:r w:rsidRPr="00B3612C">
        <w:rPr>
          <w:rFonts w:ascii="Times New Roman" w:hAnsi="Times New Roman" w:cs="Times New Roman"/>
          <w:color w:val="000000" w:themeColor="text1"/>
          <w:sz w:val="24"/>
          <w:szCs w:val="24"/>
        </w:rPr>
        <w:tab/>
      </w:r>
      <w:r w:rsidRPr="00B3612C">
        <w:rPr>
          <w:rFonts w:ascii="Times New Roman" w:hAnsi="Times New Roman" w:cs="Times New Roman"/>
          <w:color w:val="000000" w:themeColor="text1"/>
          <w:sz w:val="24"/>
          <w:szCs w:val="24"/>
        </w:rPr>
        <w:tab/>
      </w:r>
      <w:r w:rsidRPr="00B3612C">
        <w:rPr>
          <w:rFonts w:ascii="Times New Roman" w:hAnsi="Times New Roman" w:cs="Times New Roman"/>
          <w:color w:val="000000" w:themeColor="text1"/>
          <w:sz w:val="24"/>
          <w:szCs w:val="24"/>
        </w:rPr>
        <w:tab/>
        <w:t xml:space="preserve">       Kaolinit</w:t>
      </w:r>
      <w:r w:rsidRPr="00B3612C">
        <w:rPr>
          <w:rFonts w:ascii="Times New Roman" w:hAnsi="Times New Roman" w:cs="Times New Roman"/>
          <w:color w:val="000000" w:themeColor="text1"/>
          <w:sz w:val="24"/>
          <w:szCs w:val="24"/>
        </w:rPr>
        <w:tab/>
      </w:r>
      <w:r w:rsidRPr="00B3612C">
        <w:rPr>
          <w:rFonts w:ascii="Times New Roman" w:hAnsi="Times New Roman" w:cs="Times New Roman"/>
          <w:color w:val="000000" w:themeColor="text1"/>
          <w:sz w:val="24"/>
          <w:szCs w:val="24"/>
        </w:rPr>
        <w:tab/>
      </w:r>
      <w:r w:rsidRPr="00B3612C">
        <w:rPr>
          <w:rFonts w:ascii="Times New Roman" w:hAnsi="Times New Roman" w:cs="Times New Roman"/>
          <w:color w:val="000000" w:themeColor="text1"/>
          <w:sz w:val="24"/>
          <w:szCs w:val="24"/>
        </w:rPr>
        <w:tab/>
        <w:t xml:space="preserve">    Ôpan</w:t>
      </w:r>
    </w:p>
    <w:p w14:paraId="20CC4F2C" w14:textId="77777777" w:rsidR="00784A1B" w:rsidRPr="00B3612C" w:rsidRDefault="00784A1B" w:rsidP="00784A1B">
      <w:pPr>
        <w:pStyle w:val="Heading4"/>
        <w:numPr>
          <w:ilvl w:val="0"/>
          <w:numId w:val="4"/>
        </w:numPr>
        <w:rPr>
          <w:rFonts w:ascii="Times New Roman" w:hAnsi="Times New Roman" w:cs="Times New Roman"/>
          <w:i w:val="0"/>
          <w:iCs w:val="0"/>
          <w:color w:val="000000" w:themeColor="text1"/>
          <w:sz w:val="24"/>
          <w:szCs w:val="24"/>
        </w:rPr>
      </w:pPr>
      <w:r w:rsidRPr="00B3612C">
        <w:rPr>
          <w:rFonts w:ascii="Times New Roman" w:hAnsi="Times New Roman" w:cs="Times New Roman"/>
          <w:i w:val="0"/>
          <w:iCs w:val="0"/>
          <w:color w:val="000000" w:themeColor="text1"/>
          <w:sz w:val="24"/>
          <w:szCs w:val="24"/>
        </w:rPr>
        <w:t xml:space="preserve"> Phong hoá sinh học</w:t>
      </w:r>
    </w:p>
    <w:p w14:paraId="59061563"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Hoạt động của sinh vật bậc thấp, bậc cao cũng tham gia phá huỷ các khoáng vật và đá. Rễ cây xuyên vào các khe nứt hút nước và các chất khoáng, theo thời gian, rễ to dần phá vỡ đá. Mặt khác rễ cây tiết H</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O và CO</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 xml:space="preserve"> tạo H</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CO</w:t>
      </w:r>
      <w:r w:rsidRPr="00B3612C">
        <w:rPr>
          <w:rFonts w:ascii="Times New Roman" w:hAnsi="Times New Roman" w:cs="Times New Roman"/>
          <w:color w:val="000000" w:themeColor="text1"/>
          <w:sz w:val="24"/>
          <w:szCs w:val="24"/>
          <w:vertAlign w:val="subscript"/>
        </w:rPr>
        <w:t>3</w:t>
      </w:r>
      <w:r w:rsidRPr="00B3612C">
        <w:rPr>
          <w:rFonts w:ascii="Times New Roman" w:hAnsi="Times New Roman" w:cs="Times New Roman"/>
          <w:color w:val="000000" w:themeColor="text1"/>
          <w:sz w:val="24"/>
          <w:szCs w:val="24"/>
        </w:rPr>
        <w:t xml:space="preserve"> để hoà tan đá và khoáng vật. Khi chết xác sinh vật bị phân huỷ sinh ra các axit hữu cơ góp phần hoà tan các khoáng vật và đá. Do vậy, bản chất của phong hoá sinh học là phong hoá vật lý và hoá học do sự tác động của sinh vật lên khoáng vật và đá. Cũng trong quá trình này mẫu chất được tích luỹ chất hữu cơ do xác sinh vật để lại sau khi chết, làm cho mẫu chất xuất hiện những thuộc tính mới được gọi chung là độ phì và mẫu chất biến đổi thành đất</w:t>
      </w:r>
    </w:p>
    <w:p w14:paraId="596F5EF7" w14:textId="77777777" w:rsidR="00784A1B" w:rsidRPr="00B3612C" w:rsidRDefault="00784A1B" w:rsidP="00784A1B">
      <w:pPr>
        <w:pStyle w:val="ListParagraph"/>
        <w:numPr>
          <w:ilvl w:val="0"/>
          <w:numId w:val="3"/>
        </w:numPr>
        <w:rPr>
          <w:rFonts w:ascii="Times New Roman" w:hAnsi="Times New Roman" w:cs="Times New Roman"/>
          <w:color w:val="000000" w:themeColor="text1"/>
          <w:sz w:val="24"/>
          <w:szCs w:val="24"/>
        </w:rPr>
      </w:pPr>
      <w:r w:rsidRPr="00B3612C">
        <w:rPr>
          <w:rFonts w:ascii="Times New Roman" w:hAnsi="Times New Roman" w:cs="Times New Roman"/>
          <w:iCs/>
          <w:color w:val="000000" w:themeColor="text1"/>
          <w:sz w:val="24"/>
          <w:szCs w:val="24"/>
        </w:rPr>
        <w:t>Sản phẩm phong hoá</w:t>
      </w:r>
      <w:r w:rsidRPr="00B3612C">
        <w:rPr>
          <w:rFonts w:ascii="Times New Roman" w:hAnsi="Times New Roman" w:cs="Times New Roman"/>
          <w:i/>
          <w:color w:val="000000" w:themeColor="text1"/>
          <w:sz w:val="24"/>
          <w:szCs w:val="24"/>
        </w:rPr>
        <w:t>:</w:t>
      </w:r>
      <w:r w:rsidRPr="00B3612C">
        <w:rPr>
          <w:rFonts w:ascii="Times New Roman" w:hAnsi="Times New Roman" w:cs="Times New Roman"/>
          <w:color w:val="000000" w:themeColor="text1"/>
          <w:sz w:val="24"/>
          <w:szCs w:val="24"/>
        </w:rPr>
        <w:t xml:space="preserve"> Các sản phẩm phong hoá là kết quả của quá trình phá huỷ các khoáng vật và đá, do vậy chúng rất phong phú và đa dạng. Phong hoá vật lý tạo thành các hạt vô cơ có kích thước khác nhau. Phong hoá hoá học tạo thành các hợp chất dễ tan, oxyt, Hydrôxit và các loại keo sét. Phong hoá sinh vật ngoài sự tạo thành các sản phẩm trên còn tạo sự tích luỹ chất hữu cơ trong mẫu chất.</w:t>
      </w:r>
    </w:p>
    <w:p w14:paraId="209B0811" w14:textId="77777777" w:rsidR="00784A1B" w:rsidRPr="00B3612C" w:rsidRDefault="00784A1B" w:rsidP="00784A1B">
      <w:pPr>
        <w:rPr>
          <w:rFonts w:ascii="Times New Roman" w:hAnsi="Times New Roman" w:cs="Times New Roman"/>
          <w:color w:val="000000" w:themeColor="text1"/>
          <w:sz w:val="24"/>
          <w:szCs w:val="24"/>
        </w:rPr>
      </w:pPr>
    </w:p>
    <w:p w14:paraId="769141F3" w14:textId="77777777" w:rsidR="00784A1B" w:rsidRPr="00B3612C" w:rsidRDefault="00784A1B" w:rsidP="002D28BB">
      <w:pPr>
        <w:pStyle w:val="ListParagraph"/>
        <w:numPr>
          <w:ilvl w:val="0"/>
          <w:numId w:val="2"/>
        </w:numPr>
        <w:outlineLvl w:val="1"/>
        <w:rPr>
          <w:rFonts w:ascii="Times New Roman" w:hAnsi="Times New Roman" w:cs="Times New Roman"/>
          <w:color w:val="000000" w:themeColor="text1"/>
          <w:sz w:val="24"/>
          <w:szCs w:val="24"/>
        </w:rPr>
      </w:pPr>
      <w:bookmarkStart w:id="12" w:name="_Toc22738965"/>
      <w:r w:rsidRPr="00B3612C">
        <w:rPr>
          <w:rFonts w:ascii="Times New Roman" w:hAnsi="Times New Roman" w:cs="Times New Roman"/>
          <w:color w:val="000000" w:themeColor="text1"/>
          <w:sz w:val="24"/>
          <w:szCs w:val="24"/>
        </w:rPr>
        <w:t>Những nhân tố góp phần hình thành môi trường đất</w:t>
      </w:r>
      <w:bookmarkEnd w:id="12"/>
    </w:p>
    <w:p w14:paraId="3D9BF5F2" w14:textId="77777777" w:rsidR="00784A1B" w:rsidRPr="00B3612C" w:rsidRDefault="00784A1B" w:rsidP="005D0A32">
      <w:pPr>
        <w:pStyle w:val="Heading3"/>
        <w:rPr>
          <w:rFonts w:ascii="Times New Roman" w:hAnsi="Times New Roman" w:cs="Times New Roman"/>
          <w:color w:val="000000" w:themeColor="text1"/>
        </w:rPr>
      </w:pPr>
      <w:bookmarkStart w:id="13" w:name="_Toc22738966"/>
      <w:r w:rsidRPr="00B3612C">
        <w:rPr>
          <w:rFonts w:ascii="Times New Roman" w:hAnsi="Times New Roman" w:cs="Times New Roman"/>
          <w:color w:val="000000" w:themeColor="text1"/>
        </w:rPr>
        <w:lastRenderedPageBreak/>
        <w:t>2.1 Đá mẹ và mẫu chất</w:t>
      </w:r>
      <w:bookmarkEnd w:id="13"/>
    </w:p>
    <w:p w14:paraId="233729B2"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Ðá bị phá huỷ để tạo thành đất được gọi là đá mẹ.Ðá mẹ là cơ sở vật chất ban đầu và cũng là cơ sở vật chất chủ yếu trong sự hình thành đất. Các loại đá mẹ khác nhau có thành phần khoáng vật và hoá học khác nhau, do vậy trên các loại đá mẹ khác nhau hình thành nên các loại đất khác nhau.</w:t>
      </w:r>
    </w:p>
    <w:p w14:paraId="164750E8"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r>
      <w:r w:rsidRPr="00B3612C">
        <w:rPr>
          <w:rFonts w:ascii="Times New Roman" w:hAnsi="Times New Roman" w:cs="Times New Roman"/>
          <w:color w:val="000000" w:themeColor="text1"/>
          <w:spacing w:val="-6"/>
          <w:sz w:val="24"/>
          <w:szCs w:val="24"/>
        </w:rPr>
        <w:t xml:space="preserve">Khi chưa có sự sống xuất hiện trên Trái Ðất, quá trình phá huỷ đá mẹ diễn ra theo chu trình: </w:t>
      </w:r>
    </w:p>
    <w:p w14:paraId="48F79372"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 xml:space="preserve">                                </w:t>
      </w:r>
      <w:r w:rsidRPr="00B3612C">
        <w:rPr>
          <w:rFonts w:ascii="Times New Roman" w:hAnsi="Times New Roman" w:cs="Times New Roman"/>
          <w:i/>
          <w:color w:val="000000" w:themeColor="text1"/>
          <w:sz w:val="24"/>
          <w:szCs w:val="24"/>
        </w:rPr>
        <w:t xml:space="preserve">phá huỷ </w:t>
      </w:r>
      <w:r w:rsidRPr="00B3612C">
        <w:rPr>
          <w:rFonts w:ascii="Times New Roman" w:hAnsi="Times New Roman" w:cs="Times New Roman"/>
          <w:color w:val="000000" w:themeColor="text1"/>
          <w:sz w:val="24"/>
          <w:szCs w:val="24"/>
        </w:rPr>
        <w:t xml:space="preserve">                               </w:t>
      </w:r>
      <w:r w:rsidRPr="00B3612C">
        <w:rPr>
          <w:rFonts w:ascii="Times New Roman" w:hAnsi="Times New Roman" w:cs="Times New Roman"/>
          <w:i/>
          <w:color w:val="000000" w:themeColor="text1"/>
          <w:sz w:val="24"/>
          <w:szCs w:val="24"/>
        </w:rPr>
        <w:t xml:space="preserve">  biến đổi  </w:t>
      </w:r>
      <w:r w:rsidRPr="00B3612C">
        <w:rPr>
          <w:rFonts w:ascii="Times New Roman" w:hAnsi="Times New Roman" w:cs="Times New Roman"/>
          <w:color w:val="000000" w:themeColor="text1"/>
          <w:sz w:val="24"/>
          <w:szCs w:val="24"/>
        </w:rPr>
        <w:t xml:space="preserve">     </w:t>
      </w:r>
    </w:p>
    <w:p w14:paraId="5CE05AF9"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noProof/>
          <w:color w:val="000000" w:themeColor="text1"/>
          <w:sz w:val="24"/>
          <w:szCs w:val="24"/>
        </w:rPr>
        <mc:AlternateContent>
          <mc:Choice Requires="wpg">
            <w:drawing>
              <wp:anchor distT="0" distB="0" distL="114300" distR="114300" simplePos="0" relativeHeight="251665408" behindDoc="0" locked="0" layoutInCell="1" allowOverlap="1" wp14:anchorId="236403B0" wp14:editId="4EEE4BC1">
                <wp:simplePos x="0" y="0"/>
                <wp:positionH relativeFrom="column">
                  <wp:posOffset>1028700</wp:posOffset>
                </wp:positionH>
                <wp:positionV relativeFrom="paragraph">
                  <wp:posOffset>82550</wp:posOffset>
                </wp:positionV>
                <wp:extent cx="2522220" cy="7620"/>
                <wp:effectExtent l="9525" t="53975" r="20955" b="527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2220" cy="7620"/>
                          <a:chOff x="3324" y="15414"/>
                          <a:chExt cx="3972" cy="12"/>
                        </a:xfrm>
                      </wpg:grpSpPr>
                      <wps:wsp>
                        <wps:cNvPr id="3" name="Line 3"/>
                        <wps:cNvCnPr>
                          <a:cxnSpLocks noChangeShapeType="1"/>
                        </wps:cNvCnPr>
                        <wps:spPr bwMode="auto">
                          <a:xfrm>
                            <a:off x="3324" y="15426"/>
                            <a:ext cx="12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6036" y="15414"/>
                            <a:ext cx="12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D46ABC" id="Group 2" o:spid="_x0000_s1026" style="position:absolute;margin-left:81pt;margin-top:6.5pt;width:198.6pt;height:.6pt;z-index:251665408" coordorigin="3324,15414" coordsize="39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5LKYgIAAOcGAAAOAAAAZHJzL2Uyb0RvYy54bWzslc1y2yAQx++d6Tsw3BtZUuw0msg55MOX&#10;tM1M0gfAgCSmCBjAlv32XVaK47iHzqTTnqqDBrQf7P7+gK6ud70mW+mDsqam+dmMEmm4Fcq0Nf3+&#10;fP/pMyUhMiOYtkbWdC8DvV5+/HA1uEoWtrNaSE8giQnV4GraxeiqLAu8kz0LZ9ZJA8bG+p5FmPo2&#10;E54NkL3XWTGbLbLBeuG85TIE+Ho7GukS8zeN5PFb0wQZia4p1Bbx7fG9Tu9secWq1jPXKT6Vwd5R&#10;Rc+UgUUPqW5ZZGTj1S+pesW9DbaJZ9z2mW0axSX2AN3ks5NuVt5uHPbSVkPrDpgA7Qmnd6flX7eP&#10;nihR04ISw3qQCFclRUIzuLYCj5V3T+7Rj/3B8MHyHwHM2ak9zdvRmayHL1ZAOraJFtHsGt+nFNA0&#10;2aEC+4MCchcJh4/FvIAHhOJgu1jACAXiHaiYgsqyOKcEbPn8PD9/Md5N0eXlBXSRQnMsP2PVuCgW&#10;OhWWuoK9Fl5xhj/D+dQxJ1GlkGBNOMsXnA/KSFKONNHhxowo+c5MKImxNx0zrcRUz3sH2PIUAXUf&#10;haRJAB1+i/aYUrEYKb0QzovFhBfZHhCxyvkQV9L2JA1qqqFu1I1tH0JMxby6JBmNvVdaozzakKGm&#10;l/NijgHBaiWSMbkF365vtCdblk4gPtgZWI7dYKcbgck6ycTdNI5MaRiTiEiiVwBJS5pW66WgREu4&#10;dNJoLE+bCVmiNOq8tmL/6JN5Uv0fyT9/Iz/u1Ddasurvyb+YlYvTQ/Jf/vHQ40bA2xQ39HTzp+v6&#10;eI5er/+n5U8AAAD//wMAUEsDBBQABgAIAAAAIQACxQkz3gAAAAkBAAAPAAAAZHJzL2Rvd25yZXYu&#10;eG1sTE9NS8NAEL0L/odlBG92k9QUG7MppainItgK0ts2O01Cs7Mhu03Sf+94sqeZN/N4H/lqsq0Y&#10;sPeNIwXxLAKBVDrTUKXge//+9ALCB01Gt45QwRU9rIr7u1xnxo30hcMuVIJFyGdaQR1Cl0npyxqt&#10;9jPXIfHv5HqrA8O+kqbXI4vbViZRtJBWN8QOte5wU2N53l2sgo9Rj+t5/DZsz6fN9bBPP3+2MSr1&#10;+DCtX0EEnMI/Gf7ic3QoONPRXch40TJeJNwl8DLnyYQ0XSYgjnx4TkAWubxtUPwCAAD//wMAUEsB&#10;Ai0AFAAGAAgAAAAhALaDOJL+AAAA4QEAABMAAAAAAAAAAAAAAAAAAAAAAFtDb250ZW50X1R5cGVz&#10;XS54bWxQSwECLQAUAAYACAAAACEAOP0h/9YAAACUAQAACwAAAAAAAAAAAAAAAAAvAQAAX3JlbHMv&#10;LnJlbHNQSwECLQAUAAYACAAAACEATT+SymICAADnBgAADgAAAAAAAAAAAAAAAAAuAgAAZHJzL2Uy&#10;b0RvYy54bWxQSwECLQAUAAYACAAAACEAAsUJM94AAAAJAQAADwAAAAAAAAAAAAAAAAC8BAAAZHJz&#10;L2Rvd25yZXYueG1sUEsFBgAAAAAEAAQA8wAAAMcFAAAAAA==&#10;">
                <v:line id="Line 3" o:spid="_x0000_s1027" style="position:absolute;visibility:visible;mso-wrap-style:square" from="3324,15426" to="4584,15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wrUwwAAANoAAAAPAAAAZHJzL2Rvd25yZXYueG1sRI9BawIx&#10;FITvBf9DeIK3mtWC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7Q8K1MMAAADaAAAADwAA&#10;AAAAAAAAAAAAAAAHAgAAZHJzL2Rvd25yZXYueG1sUEsFBgAAAAADAAMAtwAAAPcCAAAAAA==&#10;">
                  <v:stroke endarrow="block"/>
                </v:line>
                <v:line id="Line 4" o:spid="_x0000_s1028" style="position:absolute;visibility:visible;mso-wrap-style:square" from="6036,15414" to="7296,15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jc7wwAAANoAAAAPAAAAZHJzL2Rvd25yZXYueG1sRI9BawIx&#10;FITvBf9DeIK3mlWo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Dao3O8MAAADaAAAADwAA&#10;AAAAAAAAAAAAAAAHAgAAZHJzL2Rvd25yZXYueG1sUEsFBgAAAAADAAMAtwAAAPcCAAAAAA==&#10;">
                  <v:stroke endarrow="block"/>
                </v:line>
              </v:group>
            </w:pict>
          </mc:Fallback>
        </mc:AlternateContent>
      </w:r>
      <w:r w:rsidRPr="00B3612C">
        <w:rPr>
          <w:rFonts w:ascii="Times New Roman" w:hAnsi="Times New Roman" w:cs="Times New Roman"/>
          <w:color w:val="000000" w:themeColor="text1"/>
          <w:sz w:val="24"/>
          <w:szCs w:val="24"/>
        </w:rPr>
        <w:tab/>
        <w:t xml:space="preserve">      Ðá                              mẫu chất                                   Ðấ</w:t>
      </w:r>
    </w:p>
    <w:p w14:paraId="260EE524" w14:textId="7F692A1E" w:rsidR="00784A1B" w:rsidRPr="00B3612C" w:rsidRDefault="00784A1B" w:rsidP="00784A1B">
      <w:pPr>
        <w:rPr>
          <w:rFonts w:ascii="Times New Roman" w:hAnsi="Times New Roman" w:cs="Times New Roman"/>
          <w:i/>
          <w:iCs/>
          <w:color w:val="000000" w:themeColor="text1"/>
          <w:sz w:val="24"/>
          <w:szCs w:val="24"/>
        </w:rPr>
      </w:pPr>
      <w:r w:rsidRPr="00B3612C">
        <w:rPr>
          <w:rFonts w:ascii="Times New Roman" w:hAnsi="Times New Roman" w:cs="Times New Roman"/>
          <w:i/>
          <w:iCs/>
          <w:color w:val="000000" w:themeColor="text1"/>
          <w:sz w:val="24"/>
          <w:szCs w:val="24"/>
        </w:rPr>
        <w:t>Chu trình này có tên là đại tuần hoàn địa chất và được coi là cơ sở để tạo thành đất.</w:t>
      </w:r>
    </w:p>
    <w:p w14:paraId="24795206" w14:textId="77777777" w:rsidR="00784A1B" w:rsidRPr="00B3612C" w:rsidRDefault="00784A1B" w:rsidP="00784A1B">
      <w:pPr>
        <w:pStyle w:val="Heading3"/>
        <w:rPr>
          <w:rFonts w:ascii="Times New Roman" w:hAnsi="Times New Roman" w:cs="Times New Roman"/>
          <w:color w:val="000000" w:themeColor="text1"/>
        </w:rPr>
      </w:pPr>
      <w:bookmarkStart w:id="14" w:name="_Toc116898227"/>
      <w:bookmarkStart w:id="15" w:name="_Toc186651539"/>
      <w:bookmarkStart w:id="16" w:name="_Toc22738967"/>
      <w:r w:rsidRPr="00B3612C">
        <w:rPr>
          <w:rFonts w:ascii="Times New Roman" w:hAnsi="Times New Roman" w:cs="Times New Roman"/>
          <w:color w:val="000000" w:themeColor="text1"/>
        </w:rPr>
        <w:t>2.2. Sinh vật</w:t>
      </w:r>
      <w:bookmarkEnd w:id="14"/>
      <w:bookmarkEnd w:id="15"/>
      <w:bookmarkEnd w:id="16"/>
    </w:p>
    <w:p w14:paraId="5D4C6FA4"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Tham gia vào quá trình hình thành đất có nhiều loại sinh vật khác nhau nằm trong 3 ngành chính là thực vật màu xanh, động vật và vi sinh vật.</w:t>
      </w:r>
    </w:p>
    <w:p w14:paraId="5863E103" w14:textId="0081AF32" w:rsidR="00784A1B" w:rsidRPr="00B3612C" w:rsidRDefault="00784A1B" w:rsidP="00784A1B">
      <w:pPr>
        <w:rPr>
          <w:rFonts w:ascii="Times New Roman" w:hAnsi="Times New Roman" w:cs="Times New Roman"/>
          <w:i/>
          <w:color w:val="000000" w:themeColor="text1"/>
          <w:sz w:val="24"/>
          <w:szCs w:val="24"/>
        </w:rPr>
      </w:pPr>
      <w:r w:rsidRPr="00B3612C">
        <w:rPr>
          <w:rFonts w:ascii="Times New Roman" w:hAnsi="Times New Roman" w:cs="Times New Roman"/>
          <w:i/>
          <w:color w:val="000000" w:themeColor="text1"/>
          <w:sz w:val="24"/>
          <w:szCs w:val="24"/>
        </w:rPr>
        <w:tab/>
        <w:t xml:space="preserve">+ </w:t>
      </w:r>
      <w:r w:rsidRPr="00B3612C">
        <w:rPr>
          <w:rFonts w:ascii="Times New Roman" w:hAnsi="Times New Roman" w:cs="Times New Roman"/>
          <w:iCs/>
          <w:color w:val="000000" w:themeColor="text1"/>
          <w:sz w:val="24"/>
          <w:szCs w:val="24"/>
        </w:rPr>
        <w:t>Vai trò của thực vật</w:t>
      </w:r>
    </w:p>
    <w:p w14:paraId="0ABC024A"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Thực vật là nguồn cung cấp chất hữu cơ chủ yếu cho mẫu chất và đất. Khoảng 4/5 chất hữu cơ trong đất có nguồn gốc từ thực vật. Trong hoạt động sống của mình, các loài thực vật hút nước và các chất khoáng trong mẫu chất và đất, đồng thời  nhờ quá trình quang hợp tạo thành các chất hữu cơ trong cơ thể. Sau khi chết, xác của chúng rơi vào mẫu chất và đất bị phân giải trả lại các chất lấy từ đất và bổ sung thêm cácbon, nitơ... tạo thành chất hữu cơ trong mẫu chất. Sự  tích luỹ  chất hữu cơ làm cho mẫu chất xuất hiện độ phì và chuyển thành đất. Chu kỳ đất - cây - đất diễn ra liên tục trong tự nhiên làm cho độ phì đất tăng dần.</w:t>
      </w:r>
    </w:p>
    <w:p w14:paraId="69B08E52"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Một số loài thực vật được dùng làm cây chỉ thị cho một số tính chất đất. Ví dụ: cây sim, cây mua là cây chỉ thị cho đất chua, cây sú vẹt chỉ thị của đất mặn..v.v.</w:t>
      </w:r>
    </w:p>
    <w:p w14:paraId="3550DDE5" w14:textId="0A2AD308" w:rsidR="00784A1B" w:rsidRPr="00B3612C" w:rsidRDefault="00784A1B" w:rsidP="00784A1B">
      <w:pPr>
        <w:rPr>
          <w:rFonts w:ascii="Times New Roman" w:hAnsi="Times New Roman" w:cs="Times New Roman"/>
          <w:i/>
          <w:color w:val="000000" w:themeColor="text1"/>
          <w:sz w:val="24"/>
          <w:szCs w:val="24"/>
        </w:rPr>
      </w:pPr>
      <w:r w:rsidRPr="00B3612C">
        <w:rPr>
          <w:rFonts w:ascii="Times New Roman" w:hAnsi="Times New Roman" w:cs="Times New Roman"/>
          <w:i/>
          <w:color w:val="000000" w:themeColor="text1"/>
          <w:sz w:val="24"/>
          <w:szCs w:val="24"/>
        </w:rPr>
        <w:tab/>
        <w:t xml:space="preserve">+ </w:t>
      </w:r>
      <w:r w:rsidRPr="00B3612C">
        <w:rPr>
          <w:rFonts w:ascii="Times New Roman" w:hAnsi="Times New Roman" w:cs="Times New Roman"/>
          <w:iCs/>
          <w:color w:val="000000" w:themeColor="text1"/>
          <w:sz w:val="24"/>
          <w:szCs w:val="24"/>
        </w:rPr>
        <w:t>Vai trò của động vật</w:t>
      </w:r>
    </w:p>
    <w:p w14:paraId="7A5D6890"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Sau khi chết xác chúng rơi vào đất bị phân giải bổ sung chất dinh dưỡng và chất hữu cơ cho đất.Ðộng vật góp phần bổ sung chất hữu cơ và làm tăng độ phì đất.</w:t>
      </w:r>
    </w:p>
    <w:p w14:paraId="6C815C5D" w14:textId="77777777" w:rsidR="00784A1B" w:rsidRPr="00B3612C" w:rsidRDefault="00784A1B" w:rsidP="00784A1B">
      <w:pPr>
        <w:rPr>
          <w:rFonts w:ascii="Times New Roman" w:hAnsi="Times New Roman" w:cs="Times New Roman"/>
          <w:iCs/>
          <w:color w:val="000000" w:themeColor="text1"/>
          <w:sz w:val="24"/>
          <w:szCs w:val="24"/>
        </w:rPr>
      </w:pPr>
      <w:r w:rsidRPr="00B3612C">
        <w:rPr>
          <w:rFonts w:ascii="Times New Roman" w:hAnsi="Times New Roman" w:cs="Times New Roman"/>
          <w:i/>
          <w:color w:val="000000" w:themeColor="text1"/>
          <w:sz w:val="24"/>
          <w:szCs w:val="24"/>
        </w:rPr>
        <w:tab/>
        <w:t xml:space="preserve">+ </w:t>
      </w:r>
      <w:r w:rsidRPr="00B3612C">
        <w:rPr>
          <w:rFonts w:ascii="Times New Roman" w:hAnsi="Times New Roman" w:cs="Times New Roman"/>
          <w:iCs/>
          <w:color w:val="000000" w:themeColor="text1"/>
          <w:sz w:val="24"/>
          <w:szCs w:val="24"/>
        </w:rPr>
        <w:t>Vai trò của vi sinh vật</w:t>
      </w:r>
    </w:p>
    <w:p w14:paraId="39C145F6"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Hầu hết các loài vi sinh vật đều sinh sản theo cách tự phân nên lượng sinh khối tạo ra trong đất lớn, sau khi chết xác các loài vi sinh vật bị  phần giải góp phần cung cấp chất hữu cơ và tạo độ phì đất.</w:t>
      </w:r>
    </w:p>
    <w:p w14:paraId="46A5B0AE" w14:textId="03C17C27" w:rsidR="00784A1B" w:rsidRPr="00B3612C" w:rsidRDefault="00784A1B" w:rsidP="00784A1B">
      <w:pPr>
        <w:rPr>
          <w:rFonts w:ascii="Times New Roman" w:hAnsi="Times New Roman" w:cs="Times New Roman"/>
          <w:i/>
          <w:iCs/>
          <w:color w:val="000000" w:themeColor="text1"/>
          <w:sz w:val="24"/>
          <w:szCs w:val="24"/>
        </w:rPr>
      </w:pPr>
      <w:r w:rsidRPr="00B3612C">
        <w:rPr>
          <w:rFonts w:ascii="Times New Roman" w:hAnsi="Times New Roman" w:cs="Times New Roman"/>
          <w:color w:val="000000" w:themeColor="text1"/>
          <w:sz w:val="24"/>
          <w:szCs w:val="24"/>
        </w:rPr>
        <w:tab/>
      </w:r>
      <w:r w:rsidRPr="00B3612C">
        <w:rPr>
          <w:rFonts w:ascii="Times New Roman" w:hAnsi="Times New Roman" w:cs="Times New Roman"/>
          <w:i/>
          <w:iCs/>
          <w:color w:val="000000" w:themeColor="text1"/>
          <w:sz w:val="24"/>
          <w:szCs w:val="24"/>
        </w:rPr>
        <w:t xml:space="preserve">Như vậy, sau khi sự sống xuất hiện, giới sinh vật đã có những tác động sâu sắc về nhiều mặt tới mẫu chất để chuyển mẫu chất thành đất, sinh vật tiếp tục tác động với đất để đất ngày </w:t>
      </w:r>
      <w:r w:rsidRPr="00B3612C">
        <w:rPr>
          <w:rFonts w:ascii="Times New Roman" w:hAnsi="Times New Roman" w:cs="Times New Roman"/>
          <w:i/>
          <w:iCs/>
          <w:color w:val="000000" w:themeColor="text1"/>
          <w:sz w:val="24"/>
          <w:szCs w:val="24"/>
        </w:rPr>
        <w:lastRenderedPageBreak/>
        <w:t>càng phát triển. Nói cách khác nếu không có sinh vật thì chưa có đất, vì vậy các nhà khoa học cho rằng sinh vật là yếu tố quyết định  trong sự hình thành đất.</w:t>
      </w:r>
    </w:p>
    <w:p w14:paraId="5D77D388" w14:textId="77777777" w:rsidR="00784A1B" w:rsidRPr="00B3612C" w:rsidRDefault="00784A1B" w:rsidP="00784A1B">
      <w:pPr>
        <w:pStyle w:val="Heading3"/>
        <w:rPr>
          <w:rFonts w:ascii="Times New Roman" w:hAnsi="Times New Roman" w:cs="Times New Roman"/>
          <w:color w:val="000000" w:themeColor="text1"/>
        </w:rPr>
      </w:pPr>
      <w:bookmarkStart w:id="17" w:name="_Toc116898228"/>
      <w:bookmarkStart w:id="18" w:name="_Toc186651540"/>
      <w:bookmarkStart w:id="19" w:name="_Toc22738968"/>
      <w:r w:rsidRPr="00B3612C">
        <w:rPr>
          <w:rFonts w:ascii="Times New Roman" w:hAnsi="Times New Roman" w:cs="Times New Roman"/>
          <w:color w:val="000000" w:themeColor="text1"/>
        </w:rPr>
        <w:t>2.3. Khí hậu</w:t>
      </w:r>
      <w:bookmarkEnd w:id="17"/>
      <w:bookmarkEnd w:id="18"/>
      <w:bookmarkEnd w:id="19"/>
    </w:p>
    <w:p w14:paraId="58FAFDD1"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Các đặc trưng của khí hậu như nhiệt độ, ẩm độ không khí, lượng mưa... ảnh hưởng rất lớn tới sự hình thành đất.</w:t>
      </w:r>
    </w:p>
    <w:p w14:paraId="2FE82CF8" w14:textId="77777777" w:rsidR="00784A1B" w:rsidRPr="00B3612C" w:rsidRDefault="00784A1B" w:rsidP="00784A1B">
      <w:pPr>
        <w:pStyle w:val="Heading3"/>
        <w:rPr>
          <w:rFonts w:ascii="Times New Roman" w:hAnsi="Times New Roman" w:cs="Times New Roman"/>
          <w:color w:val="000000" w:themeColor="text1"/>
        </w:rPr>
      </w:pPr>
      <w:bookmarkStart w:id="20" w:name="_Toc116898229"/>
      <w:bookmarkStart w:id="21" w:name="_Toc186651541"/>
      <w:bookmarkStart w:id="22" w:name="_Toc22738969"/>
      <w:r w:rsidRPr="00B3612C">
        <w:rPr>
          <w:rFonts w:ascii="Times New Roman" w:hAnsi="Times New Roman" w:cs="Times New Roman"/>
          <w:color w:val="000000" w:themeColor="text1"/>
        </w:rPr>
        <w:t>2.4. Ðịa hình</w:t>
      </w:r>
      <w:bookmarkEnd w:id="20"/>
      <w:bookmarkEnd w:id="21"/>
      <w:bookmarkEnd w:id="22"/>
    </w:p>
    <w:p w14:paraId="7911EB19"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Ðịa hình cũng ảnh hưởng trực tiếp và gián tiếp đến sự hình thành đất. Các địa hình khác nhau hình thành nên các loại đất khác nhau. </w:t>
      </w:r>
    </w:p>
    <w:p w14:paraId="3F752973" w14:textId="77777777" w:rsidR="00784A1B" w:rsidRPr="00B3612C" w:rsidRDefault="00784A1B" w:rsidP="00784A1B">
      <w:pPr>
        <w:pStyle w:val="Heading3"/>
        <w:rPr>
          <w:rFonts w:ascii="Times New Roman" w:hAnsi="Times New Roman" w:cs="Times New Roman"/>
          <w:color w:val="000000" w:themeColor="text1"/>
        </w:rPr>
      </w:pPr>
      <w:bookmarkStart w:id="23" w:name="_Toc116898230"/>
      <w:bookmarkStart w:id="24" w:name="_Toc186651542"/>
      <w:bookmarkStart w:id="25" w:name="_Toc22738970"/>
      <w:r w:rsidRPr="00B3612C">
        <w:rPr>
          <w:rFonts w:ascii="Times New Roman" w:hAnsi="Times New Roman" w:cs="Times New Roman"/>
          <w:color w:val="000000" w:themeColor="text1"/>
        </w:rPr>
        <w:t>2.5. Thời gian</w:t>
      </w:r>
      <w:bookmarkEnd w:id="23"/>
      <w:bookmarkEnd w:id="24"/>
      <w:bookmarkEnd w:id="25"/>
    </w:p>
    <w:p w14:paraId="0CC3F4ED"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Thời gian là tuổi của đất, gồm tuổi tuyệt đối và tuổi tương đối.</w:t>
      </w:r>
    </w:p>
    <w:p w14:paraId="5497DAE6"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 xml:space="preserve">Tuổi tuyệt đối được tính từ khi mẫu chất được tích luỹ chất hữu cơ (cacbon hữu cơ) đến ngày nay, nói cách khác tuổi tuyệt đối chính là tuổi cacbon hữu cơ trong đất hay là tuổi mùn của đất. </w:t>
      </w:r>
    </w:p>
    <w:p w14:paraId="60B5893D" w14:textId="77777777" w:rsidR="00784A1B" w:rsidRPr="00B3612C" w:rsidRDefault="00784A1B" w:rsidP="00784A1B">
      <w:pPr>
        <w:pStyle w:val="Heading3"/>
        <w:rPr>
          <w:rFonts w:ascii="Times New Roman" w:hAnsi="Times New Roman" w:cs="Times New Roman"/>
          <w:color w:val="000000" w:themeColor="text1"/>
        </w:rPr>
      </w:pPr>
      <w:bookmarkStart w:id="26" w:name="_Toc116898231"/>
      <w:bookmarkStart w:id="27" w:name="_Toc186651543"/>
      <w:bookmarkStart w:id="28" w:name="_Toc22738971"/>
      <w:r w:rsidRPr="00B3612C">
        <w:rPr>
          <w:rFonts w:ascii="Times New Roman" w:hAnsi="Times New Roman" w:cs="Times New Roman"/>
          <w:color w:val="000000" w:themeColor="text1"/>
        </w:rPr>
        <w:t>2.6. Con người</w:t>
      </w:r>
      <w:bookmarkEnd w:id="26"/>
      <w:bookmarkEnd w:id="27"/>
      <w:bookmarkEnd w:id="28"/>
    </w:p>
    <w:p w14:paraId="2F5EC147" w14:textId="77777777" w:rsidR="00784A1B" w:rsidRPr="00B3612C" w:rsidRDefault="00784A1B" w:rsidP="00784A1B">
      <w:p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ab/>
        <w:t>Con người đã có những tác động rất sâu sắc đối với các vùng đất được sử dụng vào sản xuất nông nghiệp, lâm nghiệp. Sự tác động về nhiều mặt trong quá trình sử dụng đất đã làm biến đổi nhiều vùng theo các hướng khác nhau, hình thành nên một số loại đất đặc trưng. Ví dụ: Ðất phù sa, đất xám bạc màu, đất mặn, đất phèn... sau một thời gian sử dụng gieo trồng lúa nước sẽ hình thành nên đất lúa nước.</w:t>
      </w:r>
    </w:p>
    <w:p w14:paraId="61298BA5" w14:textId="77777777" w:rsidR="00784A1B" w:rsidRPr="00B3612C" w:rsidRDefault="00784A1B" w:rsidP="007604F9">
      <w:pPr>
        <w:pStyle w:val="ListParagraph"/>
        <w:numPr>
          <w:ilvl w:val="0"/>
          <w:numId w:val="37"/>
        </w:numPr>
        <w:outlineLvl w:val="0"/>
        <w:rPr>
          <w:rFonts w:ascii="Times New Roman" w:hAnsi="Times New Roman" w:cs="Times New Roman"/>
          <w:color w:val="000000" w:themeColor="text1"/>
          <w:sz w:val="24"/>
          <w:szCs w:val="24"/>
        </w:rPr>
      </w:pPr>
      <w:bookmarkStart w:id="29" w:name="_Toc22738972"/>
      <w:r w:rsidRPr="00B3612C">
        <w:rPr>
          <w:rFonts w:ascii="Times New Roman" w:hAnsi="Times New Roman" w:cs="Times New Roman"/>
          <w:color w:val="000000" w:themeColor="text1"/>
          <w:sz w:val="24"/>
          <w:szCs w:val="24"/>
        </w:rPr>
        <w:t>Thành phần của môi trường sinh thái đất</w:t>
      </w:r>
      <w:bookmarkEnd w:id="29"/>
    </w:p>
    <w:p w14:paraId="11DF2464" w14:textId="77777777" w:rsidR="00784A1B" w:rsidRPr="00B3612C" w:rsidRDefault="00784A1B" w:rsidP="002D28BB">
      <w:pPr>
        <w:pStyle w:val="ListParagraph"/>
        <w:numPr>
          <w:ilvl w:val="0"/>
          <w:numId w:val="5"/>
        </w:numPr>
        <w:outlineLvl w:val="1"/>
        <w:rPr>
          <w:rFonts w:ascii="Times New Roman" w:hAnsi="Times New Roman" w:cs="Times New Roman"/>
          <w:color w:val="000000" w:themeColor="text1"/>
          <w:sz w:val="24"/>
          <w:szCs w:val="24"/>
        </w:rPr>
      </w:pPr>
      <w:bookmarkStart w:id="30" w:name="_Toc22738973"/>
      <w:r w:rsidRPr="00B3612C">
        <w:rPr>
          <w:rFonts w:ascii="Times New Roman" w:hAnsi="Times New Roman" w:cs="Times New Roman"/>
          <w:color w:val="000000" w:themeColor="text1"/>
          <w:sz w:val="24"/>
          <w:szCs w:val="24"/>
        </w:rPr>
        <w:t>Nhân tố sinh thái</w:t>
      </w:r>
      <w:bookmarkEnd w:id="30"/>
    </w:p>
    <w:p w14:paraId="3883D5F0" w14:textId="77777777" w:rsidR="00784A1B" w:rsidRPr="00B3612C" w:rsidRDefault="00784A1B" w:rsidP="002D28BB">
      <w:pPr>
        <w:pStyle w:val="ListParagraph"/>
        <w:ind w:left="1080"/>
        <w:outlineLvl w:val="2"/>
        <w:rPr>
          <w:rFonts w:ascii="Times New Roman" w:hAnsi="Times New Roman" w:cs="Times New Roman"/>
          <w:color w:val="000000" w:themeColor="text1"/>
          <w:sz w:val="24"/>
          <w:szCs w:val="24"/>
        </w:rPr>
      </w:pPr>
      <w:bookmarkStart w:id="31" w:name="_Toc22738974"/>
      <w:r w:rsidRPr="00B3612C">
        <w:rPr>
          <w:rFonts w:ascii="Times New Roman" w:hAnsi="Times New Roman" w:cs="Times New Roman"/>
          <w:color w:val="000000" w:themeColor="text1"/>
          <w:sz w:val="24"/>
          <w:szCs w:val="24"/>
        </w:rPr>
        <w:t>1.1 Nhân tố vô sinh</w:t>
      </w:r>
      <w:bookmarkEnd w:id="31"/>
    </w:p>
    <w:p w14:paraId="34B32836" w14:textId="77777777" w:rsidR="00784A1B" w:rsidRPr="00B3612C" w:rsidRDefault="00784A1B" w:rsidP="00784A1B">
      <w:pPr>
        <w:pStyle w:val="ListParagraph"/>
        <w:numPr>
          <w:ilvl w:val="0"/>
          <w:numId w:val="6"/>
        </w:numPr>
        <w:shd w:val="clear" w:color="auto" w:fill="FFFFFF"/>
        <w:spacing w:before="120" w:after="120" w:line="240" w:lineRule="auto"/>
        <w:jc w:val="both"/>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Là thành phần không sống của tự nhiên, gồm các chất vô cơ tham gia vào chu trình tuần hoàn vật chất như CO</w:t>
      </w:r>
      <w:r w:rsidRPr="00B3612C">
        <w:rPr>
          <w:rFonts w:ascii="Times New Roman" w:eastAsia="Times New Roman" w:hAnsi="Times New Roman" w:cs="Times New Roman"/>
          <w:color w:val="000000" w:themeColor="text1"/>
          <w:sz w:val="24"/>
          <w:szCs w:val="24"/>
          <w:vertAlign w:val="subscript"/>
        </w:rPr>
        <w:t>2</w:t>
      </w:r>
      <w:r w:rsidRPr="00B3612C">
        <w:rPr>
          <w:rFonts w:ascii="Times New Roman" w:eastAsia="Times New Roman" w:hAnsi="Times New Roman" w:cs="Times New Roman"/>
          <w:color w:val="000000" w:themeColor="text1"/>
          <w:sz w:val="24"/>
          <w:szCs w:val="24"/>
        </w:rPr>
        <w:t>, N</w:t>
      </w:r>
      <w:r w:rsidRPr="00B3612C">
        <w:rPr>
          <w:rFonts w:ascii="Times New Roman" w:eastAsia="Times New Roman" w:hAnsi="Times New Roman" w:cs="Times New Roman"/>
          <w:color w:val="000000" w:themeColor="text1"/>
          <w:sz w:val="24"/>
          <w:szCs w:val="24"/>
          <w:vertAlign w:val="subscript"/>
        </w:rPr>
        <w:t>2</w:t>
      </w:r>
      <w:r w:rsidRPr="00B3612C">
        <w:rPr>
          <w:rFonts w:ascii="Times New Roman" w:eastAsia="Times New Roman" w:hAnsi="Times New Roman" w:cs="Times New Roman"/>
          <w:color w:val="000000" w:themeColor="text1"/>
          <w:sz w:val="24"/>
          <w:szCs w:val="24"/>
        </w:rPr>
        <w:t>, O</w:t>
      </w:r>
      <w:r w:rsidRPr="00B3612C">
        <w:rPr>
          <w:rFonts w:ascii="Times New Roman" w:eastAsia="Times New Roman" w:hAnsi="Times New Roman" w:cs="Times New Roman"/>
          <w:color w:val="000000" w:themeColor="text1"/>
          <w:sz w:val="24"/>
          <w:szCs w:val="24"/>
          <w:vertAlign w:val="subscript"/>
        </w:rPr>
        <w:t>2</w:t>
      </w:r>
      <w:r w:rsidRPr="00B3612C">
        <w:rPr>
          <w:rFonts w:ascii="Times New Roman" w:eastAsia="Times New Roman" w:hAnsi="Times New Roman" w:cs="Times New Roman"/>
          <w:color w:val="000000" w:themeColor="text1"/>
          <w:sz w:val="24"/>
          <w:szCs w:val="24"/>
        </w:rPr>
        <w:t>, C, H</w:t>
      </w:r>
      <w:r w:rsidRPr="00B3612C">
        <w:rPr>
          <w:rFonts w:ascii="Times New Roman" w:eastAsia="Times New Roman" w:hAnsi="Times New Roman" w:cs="Times New Roman"/>
          <w:color w:val="000000" w:themeColor="text1"/>
          <w:sz w:val="24"/>
          <w:szCs w:val="24"/>
          <w:vertAlign w:val="subscript"/>
        </w:rPr>
        <w:t>2</w:t>
      </w:r>
      <w:r w:rsidRPr="00B3612C">
        <w:rPr>
          <w:rFonts w:ascii="Times New Roman" w:eastAsia="Times New Roman" w:hAnsi="Times New Roman" w:cs="Times New Roman"/>
          <w:color w:val="000000" w:themeColor="text1"/>
          <w:sz w:val="24"/>
          <w:szCs w:val="24"/>
        </w:rPr>
        <w:t>O, các chất hữu cơ riêng biệt (như protein, lipid, glucid, mùn) và các yếu tố vật lý như các yếu tố khí hậu (ánh sáng, nhiệt độ, nước, không khí-gió-áp suất), đất (thành phần khoáng vật, thành phần cơ giới đất, các tính chất lý hóa học của đất), địa hình (độ cao, trũng, dốc, hướng phơi của địa hình).</w:t>
      </w:r>
    </w:p>
    <w:p w14:paraId="581A7928" w14:textId="77777777" w:rsidR="00784A1B" w:rsidRPr="00B3612C" w:rsidRDefault="00784A1B" w:rsidP="00784A1B">
      <w:pPr>
        <w:pStyle w:val="ListParagraph"/>
        <w:numPr>
          <w:ilvl w:val="0"/>
          <w:numId w:val="6"/>
        </w:numPr>
        <w:shd w:val="clear" w:color="auto" w:fill="FFFFFF"/>
        <w:spacing w:before="120" w:after="120" w:line="240" w:lineRule="auto"/>
        <w:jc w:val="both"/>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Sự phân loại các nhóm sinh thái như trên, chủ yếu cho các sinh vật trên cạn. Đối với các sinh vật dưới nước cũng chịu tác động tổng hợp của nhiều yếu tố do tính chất của môi trường nước quyết định.</w:t>
      </w:r>
    </w:p>
    <w:p w14:paraId="0AA6CFB2" w14:textId="77777777" w:rsidR="00784A1B" w:rsidRPr="00B3612C" w:rsidRDefault="00784A1B" w:rsidP="002D28BB">
      <w:pPr>
        <w:pStyle w:val="ListParagraph"/>
        <w:numPr>
          <w:ilvl w:val="1"/>
          <w:numId w:val="5"/>
        </w:numPr>
        <w:shd w:val="clear" w:color="auto" w:fill="FFFFFF"/>
        <w:spacing w:before="120" w:after="120" w:line="240" w:lineRule="auto"/>
        <w:jc w:val="both"/>
        <w:outlineLvl w:val="2"/>
        <w:rPr>
          <w:rFonts w:ascii="Times New Roman" w:eastAsia="Times New Roman" w:hAnsi="Times New Roman" w:cs="Times New Roman"/>
          <w:color w:val="000000" w:themeColor="text1"/>
          <w:sz w:val="24"/>
          <w:szCs w:val="24"/>
        </w:rPr>
      </w:pPr>
      <w:bookmarkStart w:id="32" w:name="_Toc22738975"/>
      <w:r w:rsidRPr="00B3612C">
        <w:rPr>
          <w:rFonts w:ascii="Times New Roman" w:hAnsi="Times New Roman" w:cs="Times New Roman"/>
          <w:bCs/>
          <w:color w:val="000000" w:themeColor="text1"/>
          <w:sz w:val="24"/>
          <w:szCs w:val="24"/>
        </w:rPr>
        <w:t>Nhân tố hữu sinh</w:t>
      </w:r>
      <w:bookmarkEnd w:id="32"/>
    </w:p>
    <w:p w14:paraId="3C7AA32D" w14:textId="77777777" w:rsidR="00784A1B" w:rsidRPr="00B3612C" w:rsidRDefault="00784A1B" w:rsidP="00784A1B">
      <w:pPr>
        <w:pStyle w:val="para"/>
        <w:numPr>
          <w:ilvl w:val="0"/>
          <w:numId w:val="6"/>
        </w:numPr>
        <w:shd w:val="clear" w:color="auto" w:fill="FFFFFF"/>
        <w:spacing w:before="120" w:beforeAutospacing="0" w:after="120" w:afterAutospacing="0"/>
        <w:jc w:val="both"/>
        <w:rPr>
          <w:color w:val="000000" w:themeColor="text1"/>
        </w:rPr>
      </w:pPr>
      <w:r w:rsidRPr="00B3612C">
        <w:rPr>
          <w:color w:val="000000" w:themeColor="text1"/>
        </w:rPr>
        <w:t>Gồm các cá thể sống như: thực vật, động vật, nấm, vi sinh vật… Mỗi sinh vật thường chịu ảnh hưởng trực tiếp hoặc gián tiếp của các cơ chế khác nhau trong mối liên hệ cùng loài hay khác loài ở môi trường xung quanh. Các yếu tố này là thế giới hữu cơ, một thành phần rất quan trọng của môi trường.</w:t>
      </w:r>
    </w:p>
    <w:p w14:paraId="47D2C213" w14:textId="77777777" w:rsidR="00784A1B" w:rsidRPr="00B3612C" w:rsidRDefault="00784A1B" w:rsidP="00784A1B">
      <w:pPr>
        <w:pStyle w:val="item"/>
        <w:numPr>
          <w:ilvl w:val="0"/>
          <w:numId w:val="6"/>
        </w:numPr>
        <w:shd w:val="clear" w:color="auto" w:fill="FFFFFF"/>
        <w:rPr>
          <w:color w:val="000000" w:themeColor="text1"/>
        </w:rPr>
      </w:pPr>
      <w:r w:rsidRPr="00B3612C">
        <w:rPr>
          <w:color w:val="000000" w:themeColor="text1"/>
        </w:rPr>
        <w:t xml:space="preserve">Thực vật: ảnh hưởng trực tiếp và tương hỗ của các thực vật sống cùng (cơ học, cộng sinh, kỵ khí), ảnh hưởng gián tiếp làm thay đổi môi trường sống qua các </w:t>
      </w:r>
      <w:r w:rsidRPr="00B3612C">
        <w:rPr>
          <w:color w:val="000000" w:themeColor="text1"/>
        </w:rPr>
        <w:lastRenderedPageBreak/>
        <w:t>sinh vật khác (qua động vật và vi sinh vật), qua môi trường vô sinh (cạnh tranh, cảm nhiễm qua lại).</w:t>
      </w:r>
    </w:p>
    <w:p w14:paraId="7B6C2CBD" w14:textId="77777777" w:rsidR="00784A1B" w:rsidRPr="00B3612C" w:rsidRDefault="00784A1B" w:rsidP="00784A1B">
      <w:pPr>
        <w:pStyle w:val="item"/>
        <w:numPr>
          <w:ilvl w:val="0"/>
          <w:numId w:val="6"/>
        </w:numPr>
        <w:shd w:val="clear" w:color="auto" w:fill="FFFFFF"/>
        <w:rPr>
          <w:color w:val="000000" w:themeColor="text1"/>
        </w:rPr>
      </w:pPr>
      <w:r w:rsidRPr="00B3612C">
        <w:rPr>
          <w:color w:val="000000" w:themeColor="text1"/>
        </w:rPr>
        <w:t>Động vật: Tác động trực tiếp (ăn, dẫm, đạp, làm tổ, truyền phấn, phát tán hạt) và gián tiếp qua môi trường sống.</w:t>
      </w:r>
    </w:p>
    <w:p w14:paraId="7FFD46B1" w14:textId="77777777" w:rsidR="00784A1B" w:rsidRPr="00B3612C" w:rsidRDefault="00784A1B" w:rsidP="002D28BB">
      <w:pPr>
        <w:pStyle w:val="item"/>
        <w:numPr>
          <w:ilvl w:val="1"/>
          <w:numId w:val="5"/>
        </w:numPr>
        <w:shd w:val="clear" w:color="auto" w:fill="FFFFFF"/>
        <w:outlineLvl w:val="2"/>
        <w:rPr>
          <w:color w:val="000000" w:themeColor="text1"/>
        </w:rPr>
      </w:pPr>
      <w:bookmarkStart w:id="33" w:name="_Toc22738976"/>
      <w:r w:rsidRPr="00B3612C">
        <w:rPr>
          <w:bCs/>
          <w:color w:val="000000" w:themeColor="text1"/>
        </w:rPr>
        <w:t>Đặc điểm của nhân tố sinh thái</w:t>
      </w:r>
      <w:bookmarkEnd w:id="33"/>
    </w:p>
    <w:p w14:paraId="328DF434" w14:textId="77777777" w:rsidR="00784A1B" w:rsidRPr="00B3612C" w:rsidRDefault="00784A1B" w:rsidP="00784A1B">
      <w:pPr>
        <w:pStyle w:val="item"/>
        <w:numPr>
          <w:ilvl w:val="0"/>
          <w:numId w:val="6"/>
        </w:numPr>
        <w:shd w:val="clear" w:color="auto" w:fill="FFFFFF"/>
        <w:rPr>
          <w:color w:val="000000" w:themeColor="text1"/>
        </w:rPr>
      </w:pPr>
      <w:r w:rsidRPr="00B3612C">
        <w:rPr>
          <w:bCs/>
          <w:color w:val="000000" w:themeColor="text1"/>
        </w:rPr>
        <w:t>Các nhân tố sinh thái không bao giờ tác động riêng lẻ mà luôn tác động kết hợp với nhau. Nhân tố sinh thái nào cũng có thể trở thành nhân tố hạn chế trong không gian hoặc thời gian.</w:t>
      </w:r>
    </w:p>
    <w:p w14:paraId="0ADE4B22" w14:textId="1C611F72" w:rsidR="00784A1B" w:rsidRPr="00B3612C" w:rsidRDefault="00784A1B" w:rsidP="002D28BB">
      <w:pPr>
        <w:pStyle w:val="item"/>
        <w:numPr>
          <w:ilvl w:val="1"/>
          <w:numId w:val="5"/>
        </w:numPr>
        <w:shd w:val="clear" w:color="auto" w:fill="FFFFFF"/>
        <w:outlineLvl w:val="2"/>
        <w:rPr>
          <w:color w:val="000000" w:themeColor="text1"/>
        </w:rPr>
      </w:pPr>
      <w:bookmarkStart w:id="34" w:name="_Toc22738977"/>
      <w:r w:rsidRPr="00B3612C">
        <w:rPr>
          <w:bCs/>
          <w:color w:val="000000" w:themeColor="text1"/>
        </w:rPr>
        <w:t>Ý nghĩa của Quy luật tác động tổng hợp của các nhân tố sinh thái</w:t>
      </w:r>
      <w:bookmarkEnd w:id="34"/>
    </w:p>
    <w:p w14:paraId="0CF4FB78" w14:textId="77777777" w:rsidR="00784A1B" w:rsidRPr="00B3612C" w:rsidRDefault="00784A1B" w:rsidP="00784A1B">
      <w:pPr>
        <w:pStyle w:val="ListParagraph"/>
        <w:numPr>
          <w:ilvl w:val="0"/>
          <w:numId w:val="6"/>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Sự tác động của các nhân tố sinh thái lên đời sống sinh vật là đồng thời và tổng hợp. Tuy nhiên, mỗi nhân tố sinh thái có vai trò độc lập tương đối của nó trong một tổ hợp sinh thái. Thật vậy, hoạt động sống của thực vật như quang hợp và hô hấp đồng thời phụ thuộc vào các nhân tố khí hậu (ánh sáng, nhiệt, mưa...) và đất. Mặt khác, các nhân tố sinh thái có quan hệ chặt chẽ với nhau, do đó khi một nhân tố thay đổi cũng kéo theo sự thay đổi của nhân tố khác.</w:t>
      </w:r>
    </w:p>
    <w:p w14:paraId="2D5FF333" w14:textId="77777777" w:rsidR="00784A1B" w:rsidRPr="00B3612C" w:rsidRDefault="00784A1B" w:rsidP="002D28BB">
      <w:pPr>
        <w:pStyle w:val="ListParagraph"/>
        <w:numPr>
          <w:ilvl w:val="0"/>
          <w:numId w:val="5"/>
        </w:numPr>
        <w:outlineLvl w:val="1"/>
        <w:rPr>
          <w:rFonts w:ascii="Times New Roman" w:hAnsi="Times New Roman" w:cs="Times New Roman"/>
          <w:bCs/>
          <w:color w:val="000000" w:themeColor="text1"/>
          <w:sz w:val="24"/>
          <w:szCs w:val="24"/>
        </w:rPr>
      </w:pPr>
      <w:bookmarkStart w:id="35" w:name="_Toc22738978"/>
      <w:r w:rsidRPr="00B3612C">
        <w:rPr>
          <w:rFonts w:ascii="Times New Roman" w:hAnsi="Times New Roman" w:cs="Times New Roman"/>
          <w:bCs/>
          <w:color w:val="000000" w:themeColor="text1"/>
          <w:sz w:val="24"/>
          <w:szCs w:val="24"/>
        </w:rPr>
        <w:t>Vai trò của nước trong đất</w:t>
      </w:r>
      <w:bookmarkEnd w:id="35"/>
    </w:p>
    <w:p w14:paraId="5501C5BD" w14:textId="77777777" w:rsidR="00784A1B" w:rsidRPr="00B3612C" w:rsidRDefault="00784A1B" w:rsidP="00784A1B">
      <w:pPr>
        <w:pStyle w:val="ListParagraph"/>
        <w:numPr>
          <w:ilvl w:val="0"/>
          <w:numId w:val="6"/>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Nước ảnh hưởng tới quá trình hình thành đất. Nước tham gia vào quá trình hòa tan đá, thủy phân, hydrat hóa.</w:t>
      </w:r>
    </w:p>
    <w:p w14:paraId="400BD82D" w14:textId="77777777" w:rsidR="00784A1B" w:rsidRPr="00B3612C" w:rsidRDefault="00784A1B" w:rsidP="00784A1B">
      <w:pPr>
        <w:pStyle w:val="ListParagraph"/>
        <w:numPr>
          <w:ilvl w:val="0"/>
          <w:numId w:val="6"/>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Nước là yếu tố của độ phì nhiêu do độ phì nhiêu trong đất ảnh hưởng đến khả năng cung cấp nước và thức ăn cho cây trồng.</w:t>
      </w:r>
    </w:p>
    <w:p w14:paraId="2170FB22" w14:textId="77777777" w:rsidR="00784A1B" w:rsidRPr="00B3612C" w:rsidRDefault="00784A1B" w:rsidP="00784A1B">
      <w:pPr>
        <w:pStyle w:val="ListParagraph"/>
        <w:numPr>
          <w:ilvl w:val="0"/>
          <w:numId w:val="6"/>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Nước là nhân tố điều hòa nhiệt độ và không khí trong đất.</w:t>
      </w:r>
    </w:p>
    <w:p w14:paraId="065F1774" w14:textId="77777777" w:rsidR="00784A1B" w:rsidRPr="00B3612C" w:rsidRDefault="00784A1B" w:rsidP="00784A1B">
      <w:pPr>
        <w:pStyle w:val="ListParagraph"/>
        <w:numPr>
          <w:ilvl w:val="0"/>
          <w:numId w:val="6"/>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Nước hòa tan chất dinh dưỡng để thực vật động vật đất có thể hấp thu được.</w:t>
      </w:r>
    </w:p>
    <w:p w14:paraId="0913774A" w14:textId="77777777" w:rsidR="00784A1B" w:rsidRPr="00B3612C" w:rsidRDefault="00784A1B" w:rsidP="007604F9">
      <w:pPr>
        <w:pStyle w:val="ListParagraph"/>
        <w:ind w:left="1800" w:hanging="1091"/>
        <w:rPr>
          <w:rFonts w:ascii="Times New Roman" w:hAnsi="Times New Roman" w:cs="Times New Roman"/>
          <w:bCs/>
          <w:i/>
          <w:iCs/>
          <w:color w:val="000000" w:themeColor="text1"/>
          <w:sz w:val="24"/>
          <w:szCs w:val="24"/>
        </w:rPr>
      </w:pPr>
      <w:r w:rsidRPr="00B3612C">
        <w:rPr>
          <w:rFonts w:ascii="Times New Roman" w:hAnsi="Times New Roman" w:cs="Times New Roman"/>
          <w:bCs/>
          <w:i/>
          <w:iCs/>
          <w:color w:val="000000" w:themeColor="text1"/>
          <w:sz w:val="24"/>
          <w:szCs w:val="24"/>
        </w:rPr>
        <w:t>Nước rất quan trọng đối với các quá trình hóa học, lý học, sinh học xảy ra trong đất.</w:t>
      </w:r>
    </w:p>
    <w:p w14:paraId="4AD4038F" w14:textId="077BFF2E" w:rsidR="00784A1B" w:rsidRPr="00B3612C" w:rsidRDefault="00784A1B" w:rsidP="002D28BB">
      <w:pPr>
        <w:pStyle w:val="ListParagraph"/>
        <w:numPr>
          <w:ilvl w:val="0"/>
          <w:numId w:val="5"/>
        </w:numPr>
        <w:outlineLvl w:val="1"/>
        <w:rPr>
          <w:rFonts w:ascii="Times New Roman" w:hAnsi="Times New Roman" w:cs="Times New Roman"/>
          <w:color w:val="000000" w:themeColor="text1"/>
          <w:sz w:val="24"/>
          <w:szCs w:val="24"/>
        </w:rPr>
      </w:pPr>
      <w:bookmarkStart w:id="36" w:name="_Toc22738979"/>
      <w:r w:rsidRPr="00B3612C">
        <w:rPr>
          <w:rFonts w:ascii="Times New Roman" w:hAnsi="Times New Roman" w:cs="Times New Roman"/>
          <w:color w:val="000000" w:themeColor="text1"/>
          <w:sz w:val="24"/>
          <w:szCs w:val="24"/>
        </w:rPr>
        <w:t>Keo đấ</w:t>
      </w:r>
      <w:r w:rsidR="007604F9" w:rsidRPr="00B3612C">
        <w:rPr>
          <w:rFonts w:ascii="Times New Roman" w:hAnsi="Times New Roman" w:cs="Times New Roman"/>
          <w:color w:val="000000" w:themeColor="text1"/>
          <w:sz w:val="24"/>
          <w:szCs w:val="24"/>
        </w:rPr>
        <w:t>t</w:t>
      </w:r>
      <w:bookmarkEnd w:id="36"/>
    </w:p>
    <w:p w14:paraId="42996F33" w14:textId="77777777" w:rsidR="00784A1B" w:rsidRPr="00B3612C" w:rsidRDefault="00784A1B" w:rsidP="002D28BB">
      <w:pPr>
        <w:pStyle w:val="ListParagraph"/>
        <w:ind w:left="1080"/>
        <w:outlineLvl w:val="2"/>
        <w:rPr>
          <w:rFonts w:ascii="Times New Roman" w:hAnsi="Times New Roman" w:cs="Times New Roman"/>
          <w:color w:val="000000" w:themeColor="text1"/>
          <w:sz w:val="24"/>
          <w:szCs w:val="24"/>
        </w:rPr>
      </w:pPr>
      <w:bookmarkStart w:id="37" w:name="_Toc22738980"/>
      <w:r w:rsidRPr="00B3612C">
        <w:rPr>
          <w:rFonts w:ascii="Times New Roman" w:hAnsi="Times New Roman" w:cs="Times New Roman"/>
          <w:color w:val="000000" w:themeColor="text1"/>
          <w:sz w:val="24"/>
          <w:szCs w:val="24"/>
        </w:rPr>
        <w:t>3.1 Keo đất</w:t>
      </w:r>
      <w:bookmarkEnd w:id="37"/>
    </w:p>
    <w:p w14:paraId="134BC0BC" w14:textId="77777777" w:rsidR="00784A1B" w:rsidRPr="00B3612C" w:rsidRDefault="00784A1B" w:rsidP="00784A1B">
      <w:pPr>
        <w:pStyle w:val="ListParagraph"/>
        <w:ind w:left="1080"/>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 xml:space="preserve">-   </w:t>
      </w:r>
      <w:r w:rsidRPr="00B3612C">
        <w:rPr>
          <w:rFonts w:ascii="Times New Roman" w:eastAsia="Times New Roman" w:hAnsi="Times New Roman" w:cs="Times New Roman"/>
          <w:color w:val="000000" w:themeColor="text1"/>
          <w:sz w:val="24"/>
          <w:szCs w:val="24"/>
        </w:rPr>
        <w:t>Trong đất có 3 thành phần: rắn lỏng và khí. Thể rắn và lỏng rất phức tạp bao gồm rất nhiều các phần tử có kích thước khác nhau. Dựa vào độ lớn và mức độ phân tán trong dung dịch nước của thể rắn người ta chia ra làm 3 loại:</w:t>
      </w:r>
    </w:p>
    <w:p w14:paraId="5C2DB187" w14:textId="77777777" w:rsidR="00784A1B" w:rsidRPr="00B3612C" w:rsidRDefault="00784A1B" w:rsidP="00784A1B">
      <w:pPr>
        <w:pStyle w:val="ListParagraph"/>
        <w:numPr>
          <w:ilvl w:val="0"/>
          <w:numId w:val="8"/>
        </w:numPr>
        <w:shd w:val="clear" w:color="auto" w:fill="FFFFFF"/>
        <w:tabs>
          <w:tab w:val="left" w:pos="1276"/>
          <w:tab w:val="left" w:pos="1418"/>
          <w:tab w:val="left" w:pos="1560"/>
        </w:tabs>
        <w:spacing w:before="100" w:beforeAutospacing="1" w:after="100" w:afterAutospacing="1" w:line="240" w:lineRule="auto"/>
        <w:ind w:left="1418" w:hanging="709"/>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Những hạt có kích thước 10</w:t>
      </w:r>
      <w:r w:rsidRPr="00B3612C">
        <w:rPr>
          <w:rFonts w:ascii="Times New Roman" w:eastAsia="Times New Roman" w:hAnsi="Times New Roman" w:cs="Times New Roman"/>
          <w:color w:val="000000" w:themeColor="text1"/>
          <w:sz w:val="24"/>
          <w:szCs w:val="24"/>
          <w:vertAlign w:val="superscript"/>
        </w:rPr>
        <w:t>-6</w:t>
      </w:r>
      <w:r w:rsidRPr="00B3612C">
        <w:rPr>
          <w:rFonts w:ascii="Times New Roman" w:eastAsia="Times New Roman" w:hAnsi="Times New Roman" w:cs="Times New Roman"/>
          <w:color w:val="000000" w:themeColor="text1"/>
          <w:sz w:val="24"/>
          <w:szCs w:val="24"/>
        </w:rPr>
        <w:t>mm gọi là hệ phân tán phân tử.</w:t>
      </w:r>
    </w:p>
    <w:p w14:paraId="600081F3" w14:textId="77777777" w:rsidR="00784A1B" w:rsidRPr="00B3612C" w:rsidRDefault="00784A1B" w:rsidP="00784A1B">
      <w:pPr>
        <w:pStyle w:val="ListParagraph"/>
        <w:numPr>
          <w:ilvl w:val="0"/>
          <w:numId w:val="8"/>
        </w:numPr>
        <w:shd w:val="clear" w:color="auto" w:fill="FFFFFF"/>
        <w:tabs>
          <w:tab w:val="left" w:pos="1276"/>
          <w:tab w:val="left" w:pos="1560"/>
        </w:tabs>
        <w:spacing w:before="100" w:beforeAutospacing="1" w:after="100" w:afterAutospacing="1" w:line="240" w:lineRule="auto"/>
        <w:ind w:left="1276" w:hanging="567"/>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Những hạt có kích thước từ 10</w:t>
      </w:r>
      <w:r w:rsidRPr="00B3612C">
        <w:rPr>
          <w:rFonts w:ascii="Times New Roman" w:eastAsia="Times New Roman" w:hAnsi="Times New Roman" w:cs="Times New Roman"/>
          <w:color w:val="000000" w:themeColor="text1"/>
          <w:sz w:val="24"/>
          <w:szCs w:val="24"/>
          <w:vertAlign w:val="superscript"/>
        </w:rPr>
        <w:t>-6</w:t>
      </w:r>
      <w:r w:rsidRPr="00B3612C">
        <w:rPr>
          <w:rFonts w:ascii="Times New Roman" w:eastAsia="Times New Roman" w:hAnsi="Times New Roman" w:cs="Times New Roman"/>
          <w:color w:val="000000" w:themeColor="text1"/>
          <w:sz w:val="24"/>
          <w:szCs w:val="24"/>
        </w:rPr>
        <w:t> – 10</w:t>
      </w:r>
      <w:r w:rsidRPr="00B3612C">
        <w:rPr>
          <w:rFonts w:ascii="Times New Roman" w:eastAsia="Times New Roman" w:hAnsi="Times New Roman" w:cs="Times New Roman"/>
          <w:color w:val="000000" w:themeColor="text1"/>
          <w:sz w:val="24"/>
          <w:szCs w:val="24"/>
          <w:vertAlign w:val="superscript"/>
        </w:rPr>
        <w:t>-4</w:t>
      </w:r>
      <w:r w:rsidRPr="00B3612C">
        <w:rPr>
          <w:rFonts w:ascii="Times New Roman" w:eastAsia="Times New Roman" w:hAnsi="Times New Roman" w:cs="Times New Roman"/>
          <w:color w:val="000000" w:themeColor="text1"/>
          <w:sz w:val="24"/>
          <w:szCs w:val="24"/>
        </w:rPr>
        <w:t> mm gọi là dung dịch keo hay hệ phân tán keo.</w:t>
      </w:r>
    </w:p>
    <w:p w14:paraId="0E86356D" w14:textId="77777777" w:rsidR="00784A1B" w:rsidRPr="00B3612C" w:rsidRDefault="00784A1B" w:rsidP="00784A1B">
      <w:pPr>
        <w:pStyle w:val="ListParagraph"/>
        <w:numPr>
          <w:ilvl w:val="0"/>
          <w:numId w:val="8"/>
        </w:numPr>
        <w:shd w:val="clear" w:color="auto" w:fill="FFFFFF"/>
        <w:tabs>
          <w:tab w:val="left" w:pos="1276"/>
          <w:tab w:val="left" w:pos="1418"/>
          <w:tab w:val="left" w:pos="1560"/>
        </w:tabs>
        <w:spacing w:before="100" w:beforeAutospacing="1" w:after="100" w:afterAutospacing="1" w:line="240" w:lineRule="auto"/>
        <w:ind w:left="1418" w:hanging="709"/>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Những hạt có kích thước lớn hơn 10</w:t>
      </w:r>
      <w:r w:rsidRPr="00B3612C">
        <w:rPr>
          <w:rFonts w:ascii="Times New Roman" w:eastAsia="Times New Roman" w:hAnsi="Times New Roman" w:cs="Times New Roman"/>
          <w:color w:val="000000" w:themeColor="text1"/>
          <w:sz w:val="24"/>
          <w:szCs w:val="24"/>
          <w:vertAlign w:val="superscript"/>
        </w:rPr>
        <w:t>-4</w:t>
      </w:r>
      <w:r w:rsidRPr="00B3612C">
        <w:rPr>
          <w:rFonts w:ascii="Times New Roman" w:eastAsia="Times New Roman" w:hAnsi="Times New Roman" w:cs="Times New Roman"/>
          <w:color w:val="000000" w:themeColor="text1"/>
          <w:sz w:val="24"/>
          <w:szCs w:val="24"/>
        </w:rPr>
        <w:t> mm gọi là hệ phân tán thô.</w:t>
      </w:r>
    </w:p>
    <w:p w14:paraId="4DBC4A86" w14:textId="77777777" w:rsidR="00784A1B" w:rsidRPr="00B3612C" w:rsidRDefault="00784A1B" w:rsidP="002D28BB">
      <w:pPr>
        <w:pStyle w:val="ListParagraph"/>
        <w:numPr>
          <w:ilvl w:val="1"/>
          <w:numId w:val="5"/>
        </w:numPr>
        <w:outlineLvl w:val="2"/>
        <w:rPr>
          <w:rFonts w:ascii="Times New Roman" w:hAnsi="Times New Roman" w:cs="Times New Roman"/>
          <w:color w:val="000000" w:themeColor="text1"/>
          <w:sz w:val="24"/>
          <w:szCs w:val="24"/>
        </w:rPr>
      </w:pPr>
      <w:bookmarkStart w:id="38" w:name="_Toc22738981"/>
      <w:r w:rsidRPr="00B3612C">
        <w:rPr>
          <w:rFonts w:ascii="Times New Roman" w:hAnsi="Times New Roman" w:cs="Times New Roman"/>
          <w:color w:val="000000" w:themeColor="text1"/>
          <w:sz w:val="24"/>
          <w:szCs w:val="24"/>
        </w:rPr>
        <w:t>Tính chất của keo đất</w:t>
      </w:r>
      <w:bookmarkEnd w:id="38"/>
    </w:p>
    <w:p w14:paraId="4B83CBCC" w14:textId="77777777" w:rsidR="00784A1B" w:rsidRPr="00B3612C" w:rsidRDefault="00784A1B" w:rsidP="00784A1B">
      <w:pPr>
        <w:pStyle w:val="ListParagraph"/>
        <w:numPr>
          <w:ilvl w:val="0"/>
          <w:numId w:val="6"/>
        </w:numPr>
        <w:shd w:val="clear" w:color="auto" w:fill="FFFFFF"/>
        <w:spacing w:before="120" w:after="120" w:line="240" w:lineRule="auto"/>
        <w:jc w:val="both"/>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Keo đất có điện tích lớn và có năng lượng bề mặt, nên có khả năng hấp phụ rất lớn. Năng lượng bề mặt của keo đất sinh ra ngay trên bề mặt tiếp xúc giữa keo đất với dung dịch đất.</w:t>
      </w:r>
    </w:p>
    <w:p w14:paraId="1A2E3823" w14:textId="77777777" w:rsidR="00784A1B" w:rsidRPr="00B3612C" w:rsidRDefault="00784A1B" w:rsidP="00784A1B">
      <w:pPr>
        <w:pStyle w:val="ListParagraph"/>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Keo đất mang điện tích nên có thể tham gia vào rất nhiều các phản ứng trao đổi và các phản ứng khác.</w:t>
      </w:r>
    </w:p>
    <w:p w14:paraId="7A2C672F" w14:textId="77777777" w:rsidR="00784A1B" w:rsidRPr="00B3612C" w:rsidRDefault="00784A1B" w:rsidP="00784A1B">
      <w:pPr>
        <w:pStyle w:val="ListParagraph"/>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 xml:space="preserve">Tính ưa nước và kỵ nước: do keo đất mang điện tích nên chúng không chỉ hút các ion mà cả những phân tử có cực. Vì phân tử nước có tính lưỡng cực nên thường bị </w:t>
      </w:r>
      <w:r w:rsidRPr="00B3612C">
        <w:rPr>
          <w:rFonts w:ascii="Times New Roman" w:eastAsia="Times New Roman" w:hAnsi="Times New Roman" w:cs="Times New Roman"/>
          <w:color w:val="000000" w:themeColor="text1"/>
          <w:sz w:val="24"/>
          <w:szCs w:val="24"/>
        </w:rPr>
        <w:lastRenderedPageBreak/>
        <w:t>các keo hấp thụ. Nếu keo âm thì đầu của của cực dương( H</w:t>
      </w:r>
      <w:r w:rsidRPr="00B3612C">
        <w:rPr>
          <w:rFonts w:ascii="Times New Roman" w:eastAsia="Times New Roman" w:hAnsi="Times New Roman" w:cs="Times New Roman"/>
          <w:color w:val="000000" w:themeColor="text1"/>
          <w:sz w:val="24"/>
          <w:szCs w:val="24"/>
          <w:vertAlign w:val="superscript"/>
        </w:rPr>
        <w:t>+</w:t>
      </w:r>
      <w:r w:rsidRPr="00B3612C">
        <w:rPr>
          <w:rFonts w:ascii="Times New Roman" w:eastAsia="Times New Roman" w:hAnsi="Times New Roman" w:cs="Times New Roman"/>
          <w:color w:val="000000" w:themeColor="text1"/>
          <w:sz w:val="24"/>
          <w:szCs w:val="24"/>
        </w:rPr>
        <w:t>) tiếp xúc với keo và ngược lại. Quá trình này gọi là quá trình hydrat hóa của keo.</w:t>
      </w:r>
    </w:p>
    <w:p w14:paraId="147F796D" w14:textId="124EE4E5" w:rsidR="00784A1B" w:rsidRPr="00B3612C" w:rsidRDefault="00784A1B" w:rsidP="00784A1B">
      <w:pPr>
        <w:pStyle w:val="ListParagraph"/>
        <w:numPr>
          <w:ilvl w:val="1"/>
          <w:numId w:val="9"/>
        </w:numPr>
        <w:shd w:val="clear" w:color="auto" w:fill="FFFFFF"/>
        <w:spacing w:before="120" w:after="120" w:line="240" w:lineRule="auto"/>
        <w:jc w:val="both"/>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Dựa vào mức độ hydrat hóa, keo đất chia làm 2 nhóm</w:t>
      </w:r>
    </w:p>
    <w:p w14:paraId="79620E1B" w14:textId="77777777" w:rsidR="00784A1B" w:rsidRPr="00B3612C" w:rsidRDefault="00784A1B" w:rsidP="00784A1B">
      <w:pPr>
        <w:pStyle w:val="ListParagraph"/>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Keo ưa nước có độ hydrat hóa cao, màng nước bao xung quanh dày, như keo axit humic, axit fuvic, keo axit silixic.</w:t>
      </w:r>
    </w:p>
    <w:p w14:paraId="41C414E6" w14:textId="77777777" w:rsidR="00784A1B" w:rsidRPr="00B3612C" w:rsidRDefault="00784A1B" w:rsidP="00784A1B">
      <w:pPr>
        <w:pStyle w:val="ListParagraph"/>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Keo không ưa nước có mức độ hydrat hóa thấp, màng nước bao xung quanh mỏng như: hydroxit sắt, nhôm, kaolinit.</w:t>
      </w:r>
    </w:p>
    <w:p w14:paraId="1A629565" w14:textId="77777777" w:rsidR="00784A1B" w:rsidRPr="00B3612C" w:rsidRDefault="00784A1B" w:rsidP="00784A1B">
      <w:pPr>
        <w:pStyle w:val="ListParagraph"/>
        <w:numPr>
          <w:ilvl w:val="1"/>
          <w:numId w:val="9"/>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Tính tụ keo và tán keo: khả năng chống lại sự gắn kết của những phân tử keo lại với nhau trong dung dịch do ảnh hưỡng của những chất điện phân, phản ứng của môi trường…giữ cho keo ở trạng thái phân tán ( trạng thái sol) gọi là khả năng tán keo và keo ở trạng thái này gọi là keo tán hay sol keo.</w:t>
      </w:r>
    </w:p>
    <w:p w14:paraId="530A155D" w14:textId="77777777" w:rsidR="00784A1B" w:rsidRPr="00B3612C" w:rsidRDefault="00784A1B" w:rsidP="00784A1B">
      <w:pPr>
        <w:pStyle w:val="ListParagraph"/>
        <w:numPr>
          <w:ilvl w:val="1"/>
          <w:numId w:val="9"/>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rPr>
      </w:pPr>
      <w:r w:rsidRPr="00B3612C">
        <w:rPr>
          <w:rFonts w:ascii="Times New Roman" w:eastAsia="Times New Roman" w:hAnsi="Times New Roman" w:cs="Times New Roman"/>
          <w:color w:val="000000" w:themeColor="text1"/>
          <w:sz w:val="24"/>
          <w:szCs w:val="24"/>
        </w:rPr>
        <w:t>Sự chuyển keo ở trạng thái phân tán sang trạng thái ngưng tụ, gọi là sự tụ keo (trạng thái gel). Quá trình ngưng tụ keo là do keo mất các màng nước hoặc do keo trở nên trung hòa điện tích khi kết hợp với các phân tử (hạt keo) có điện tích trái dấu.</w:t>
      </w:r>
    </w:p>
    <w:p w14:paraId="44E26A2D" w14:textId="77777777" w:rsidR="00784A1B" w:rsidRPr="00B3612C" w:rsidRDefault="00784A1B" w:rsidP="002D28BB">
      <w:pPr>
        <w:pStyle w:val="ListParagraph"/>
        <w:numPr>
          <w:ilvl w:val="1"/>
          <w:numId w:val="5"/>
        </w:numPr>
        <w:outlineLvl w:val="2"/>
        <w:rPr>
          <w:rFonts w:ascii="Times New Roman" w:hAnsi="Times New Roman" w:cs="Times New Roman"/>
          <w:color w:val="000000" w:themeColor="text1"/>
          <w:sz w:val="24"/>
          <w:szCs w:val="24"/>
        </w:rPr>
      </w:pPr>
      <w:bookmarkStart w:id="39" w:name="_Toc22738982"/>
      <w:r w:rsidRPr="00B3612C">
        <w:rPr>
          <w:rFonts w:ascii="Times New Roman" w:hAnsi="Times New Roman" w:cs="Times New Roman"/>
          <w:color w:val="000000" w:themeColor="text1"/>
          <w:sz w:val="24"/>
          <w:szCs w:val="24"/>
        </w:rPr>
        <w:t>Hoạt tính của môi trường đất biểu hiện thông qua keo đất</w:t>
      </w:r>
      <w:bookmarkEnd w:id="39"/>
    </w:p>
    <w:p w14:paraId="3D100E93" w14:textId="77777777" w:rsidR="00784A1B" w:rsidRPr="00B3612C" w:rsidRDefault="00784A1B" w:rsidP="00784A1B">
      <w:pPr>
        <w:pStyle w:val="ListParagraph"/>
        <w:numPr>
          <w:ilvl w:val="1"/>
          <w:numId w:val="9"/>
        </w:num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Keo đất giữ vai trò rất quan trọng vì chúng quyết định nhiều tính chất cơ bản của đất về mặt lý học, hoá hoc, đặc biệt là đặc tính hấp phụ của đất.</w:t>
      </w:r>
    </w:p>
    <w:p w14:paraId="2C0BE928" w14:textId="77777777" w:rsidR="00784A1B" w:rsidRPr="00B3612C" w:rsidRDefault="00784A1B" w:rsidP="00784A1B">
      <w:pPr>
        <w:pStyle w:val="ListParagraph"/>
        <w:numPr>
          <w:ilvl w:val="1"/>
          <w:numId w:val="9"/>
        </w:num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Keo đất có vai trò trong việc phân loại đất, cải tạo đất, bón phân cho đất.</w:t>
      </w:r>
      <w:r w:rsidRPr="00B3612C">
        <w:rPr>
          <w:rFonts w:ascii="Times New Roman" w:hAnsi="Times New Roman" w:cs="Times New Roman"/>
          <w:color w:val="000000" w:themeColor="text1"/>
          <w:sz w:val="24"/>
          <w:szCs w:val="24"/>
        </w:rPr>
        <w:br/>
        <w:t xml:space="preserve"> </w:t>
      </w:r>
    </w:p>
    <w:p w14:paraId="5FFC6F82" w14:textId="77777777" w:rsidR="00784A1B" w:rsidRPr="00B3612C" w:rsidRDefault="00784A1B" w:rsidP="00CF360F">
      <w:pPr>
        <w:pStyle w:val="ListParagraph"/>
        <w:numPr>
          <w:ilvl w:val="0"/>
          <w:numId w:val="37"/>
        </w:numPr>
        <w:outlineLvl w:val="0"/>
        <w:rPr>
          <w:rFonts w:ascii="Times New Roman" w:hAnsi="Times New Roman" w:cs="Times New Roman"/>
          <w:color w:val="000000" w:themeColor="text1"/>
          <w:sz w:val="24"/>
          <w:szCs w:val="24"/>
        </w:rPr>
      </w:pPr>
      <w:bookmarkStart w:id="40" w:name="_Toc22738983"/>
      <w:r w:rsidRPr="00B3612C">
        <w:rPr>
          <w:rFonts w:ascii="Times New Roman" w:hAnsi="Times New Roman" w:cs="Times New Roman"/>
          <w:bCs/>
          <w:color w:val="000000" w:themeColor="text1"/>
          <w:sz w:val="24"/>
          <w:szCs w:val="24"/>
        </w:rPr>
        <w:t>Sinh vật đất</w:t>
      </w:r>
      <w:bookmarkEnd w:id="40"/>
    </w:p>
    <w:p w14:paraId="724EAF1B" w14:textId="77777777" w:rsidR="00784A1B" w:rsidRPr="00B3612C" w:rsidRDefault="00784A1B" w:rsidP="00784A1B">
      <w:pPr>
        <w:shd w:val="clear" w:color="auto" w:fill="FFFFFF"/>
        <w:spacing w:before="100" w:beforeAutospacing="1" w:after="100" w:afterAutospacing="1" w:line="240" w:lineRule="auto"/>
        <w:rPr>
          <w:rFonts w:ascii="Times New Roman" w:eastAsia="Times New Roman" w:hAnsi="Times New Roman" w:cs="Times New Roman"/>
          <w:bCs/>
          <w:color w:val="000000" w:themeColor="text1"/>
          <w:sz w:val="24"/>
          <w:szCs w:val="24"/>
        </w:rPr>
      </w:pPr>
      <w:r w:rsidRPr="00B3612C">
        <w:rPr>
          <w:rFonts w:ascii="Times New Roman" w:eastAsia="Times New Roman" w:hAnsi="Times New Roman" w:cs="Times New Roman"/>
          <w:bCs/>
          <w:color w:val="000000" w:themeColor="text1"/>
          <w:sz w:val="24"/>
          <w:szCs w:val="24"/>
        </w:rPr>
        <w:t>Đất là môi trường sống của tất cả các loại sinh vật. Chất hữu cơ là nguồn cung cấp carbon, năng lượng và các chất dinh dưỡng cho sinh vật sống trong đất. Tính đa dạng và hoạt động của sinh vật chịu ảnh hưởng bởi hàm lượng chất hữu cơ trong đất, chế độ bón hay bổ sung chất hữu cơ, và các tính chất khác của đất.</w:t>
      </w:r>
    </w:p>
    <w:p w14:paraId="4FA099B1" w14:textId="77777777" w:rsidR="00784A1B" w:rsidRPr="00B3612C" w:rsidRDefault="00784A1B" w:rsidP="002D28BB">
      <w:pPr>
        <w:pStyle w:val="Heading1"/>
        <w:rPr>
          <w:rFonts w:ascii="Times New Roman" w:eastAsia="Times New Roman" w:hAnsi="Times New Roman" w:cs="Times New Roman"/>
          <w:bCs/>
          <w:color w:val="000000" w:themeColor="text1"/>
          <w:sz w:val="24"/>
          <w:szCs w:val="24"/>
        </w:rPr>
      </w:pPr>
      <w:bookmarkStart w:id="41" w:name="_Toc22738984"/>
      <w:r w:rsidRPr="00B3612C">
        <w:rPr>
          <w:rFonts w:ascii="Times New Roman" w:eastAsia="Times New Roman" w:hAnsi="Times New Roman" w:cs="Times New Roman"/>
          <w:bCs/>
          <w:color w:val="000000" w:themeColor="text1"/>
          <w:sz w:val="24"/>
          <w:szCs w:val="24"/>
        </w:rPr>
        <w:t>1.Vi sinh vật đất</w:t>
      </w:r>
      <w:bookmarkEnd w:id="41"/>
      <w:r w:rsidRPr="00B3612C">
        <w:rPr>
          <w:rFonts w:ascii="Times New Roman" w:eastAsia="Times New Roman" w:hAnsi="Times New Roman" w:cs="Times New Roman"/>
          <w:bCs/>
          <w:color w:val="000000" w:themeColor="text1"/>
          <w:sz w:val="24"/>
          <w:szCs w:val="24"/>
        </w:rPr>
        <w:t xml:space="preserve"> </w:t>
      </w:r>
    </w:p>
    <w:p w14:paraId="5F34F0F1" w14:textId="77777777" w:rsidR="00784A1B" w:rsidRPr="00B3612C" w:rsidRDefault="00784A1B" w:rsidP="00784A1B">
      <w:pPr>
        <w:pStyle w:val="ListParagraph"/>
        <w:numPr>
          <w:ilvl w:val="0"/>
          <w:numId w:val="18"/>
        </w:numPr>
        <w:shd w:val="clear" w:color="auto" w:fill="FFFFFF"/>
        <w:spacing w:before="100" w:beforeAutospacing="1" w:after="100" w:afterAutospacing="1" w:line="240" w:lineRule="auto"/>
        <w:rPr>
          <w:rFonts w:ascii="Times New Roman" w:eastAsia="Times New Roman" w:hAnsi="Times New Roman" w:cs="Times New Roman"/>
          <w:bCs/>
          <w:color w:val="000000" w:themeColor="text1"/>
          <w:sz w:val="24"/>
          <w:szCs w:val="24"/>
        </w:rPr>
      </w:pPr>
      <w:r w:rsidRPr="00B3612C">
        <w:rPr>
          <w:rFonts w:ascii="Times New Roman" w:eastAsia="Times New Roman" w:hAnsi="Times New Roman" w:cs="Times New Roman"/>
          <w:bCs/>
          <w:color w:val="000000" w:themeColor="text1"/>
          <w:sz w:val="24"/>
          <w:szCs w:val="24"/>
        </w:rPr>
        <w:t xml:space="preserve">Vi khuẩn: Chiếm số lượng cao nhất trong đất, khác nhau về hình dạng và kích thước như hình cầu, hình xoắn, hình que, có kích thước từ &lt; 1μm đến vài μm </w:t>
      </w:r>
    </w:p>
    <w:p w14:paraId="0D0C3EFF" w14:textId="77777777" w:rsidR="00784A1B" w:rsidRPr="00B3612C" w:rsidRDefault="00784A1B" w:rsidP="00784A1B">
      <w:pPr>
        <w:pStyle w:val="ListParagraph"/>
        <w:numPr>
          <w:ilvl w:val="0"/>
          <w:numId w:val="18"/>
        </w:numPr>
        <w:shd w:val="clear" w:color="auto" w:fill="FFFFFF"/>
        <w:spacing w:before="100" w:beforeAutospacing="1" w:after="100" w:afterAutospacing="1" w:line="240" w:lineRule="auto"/>
        <w:rPr>
          <w:rFonts w:ascii="Times New Roman" w:eastAsia="Times New Roman" w:hAnsi="Times New Roman" w:cs="Times New Roman"/>
          <w:bCs/>
          <w:color w:val="000000" w:themeColor="text1"/>
          <w:sz w:val="24"/>
          <w:szCs w:val="24"/>
        </w:rPr>
      </w:pPr>
      <w:r w:rsidRPr="00B3612C">
        <w:rPr>
          <w:rFonts w:ascii="Times New Roman" w:eastAsia="Times New Roman" w:hAnsi="Times New Roman" w:cs="Times New Roman"/>
          <w:bCs/>
          <w:color w:val="000000" w:themeColor="text1"/>
          <w:sz w:val="24"/>
          <w:szCs w:val="24"/>
        </w:rPr>
        <w:t xml:space="preserve">Xạ khuẩn: Là sinh vật háo khí. Số lượng và hoạt động của xạ khuẩn tùy thuộc vào các yếu tố tương tự vi khunuẩn, nhưng khả năng chống chịu cao hơn. Chức năng của xạ khuẩn là phân giải chất hữu cơ và sản sinh nhiều loại chất kháng sinh </w:t>
      </w:r>
    </w:p>
    <w:p w14:paraId="29D97044" w14:textId="77777777" w:rsidR="00784A1B" w:rsidRPr="00B3612C" w:rsidRDefault="00784A1B" w:rsidP="00784A1B">
      <w:pPr>
        <w:pStyle w:val="ListParagraph"/>
        <w:numPr>
          <w:ilvl w:val="0"/>
          <w:numId w:val="18"/>
        </w:numPr>
        <w:shd w:val="clear" w:color="auto" w:fill="FFFFFF"/>
        <w:spacing w:before="100" w:beforeAutospacing="1" w:after="100" w:afterAutospacing="1" w:line="240" w:lineRule="auto"/>
        <w:rPr>
          <w:rFonts w:ascii="Times New Roman" w:eastAsia="Times New Roman" w:hAnsi="Times New Roman" w:cs="Times New Roman"/>
          <w:bCs/>
          <w:color w:val="000000" w:themeColor="text1"/>
          <w:sz w:val="24"/>
          <w:szCs w:val="24"/>
        </w:rPr>
      </w:pPr>
      <w:r w:rsidRPr="00B3612C">
        <w:rPr>
          <w:rFonts w:ascii="Times New Roman" w:eastAsia="Times New Roman" w:hAnsi="Times New Roman" w:cs="Times New Roman"/>
          <w:bCs/>
          <w:color w:val="000000" w:themeColor="text1"/>
          <w:sz w:val="24"/>
          <w:szCs w:val="24"/>
        </w:rPr>
        <w:t xml:space="preserve">Nấm: Là vi sinh vật dị dưỡng, háo khí </w:t>
      </w:r>
    </w:p>
    <w:p w14:paraId="15B499F4" w14:textId="77777777" w:rsidR="00784A1B" w:rsidRPr="00B3612C" w:rsidRDefault="00784A1B" w:rsidP="00784A1B">
      <w:pPr>
        <w:pStyle w:val="ListParagraph"/>
        <w:numPr>
          <w:ilvl w:val="0"/>
          <w:numId w:val="18"/>
        </w:numPr>
        <w:shd w:val="clear" w:color="auto" w:fill="FFFFFF"/>
        <w:spacing w:before="100" w:beforeAutospacing="1" w:after="100" w:afterAutospacing="1" w:line="240" w:lineRule="auto"/>
        <w:rPr>
          <w:rFonts w:ascii="Times New Roman" w:eastAsia="Times New Roman" w:hAnsi="Times New Roman" w:cs="Times New Roman"/>
          <w:bCs/>
          <w:color w:val="000000" w:themeColor="text1"/>
          <w:sz w:val="24"/>
          <w:szCs w:val="24"/>
        </w:rPr>
      </w:pPr>
      <w:r w:rsidRPr="00B3612C">
        <w:rPr>
          <w:rFonts w:ascii="Times New Roman" w:eastAsia="Times New Roman" w:hAnsi="Times New Roman" w:cs="Times New Roman"/>
          <w:bCs/>
          <w:color w:val="000000" w:themeColor="text1"/>
          <w:sz w:val="24"/>
          <w:szCs w:val="24"/>
        </w:rPr>
        <w:t>Tảo: Là vi sinh vật có khả năng quang hợp chiếm tỉ lệ cao trong đất. Tảo lục lam (cyanobacteria) có khả năng cố định N sinh học</w:t>
      </w:r>
    </w:p>
    <w:p w14:paraId="4C82D06D" w14:textId="77777777" w:rsidR="00784A1B" w:rsidRPr="00B3612C" w:rsidRDefault="00784A1B" w:rsidP="002D28BB">
      <w:pPr>
        <w:pStyle w:val="Heading1"/>
        <w:rPr>
          <w:rFonts w:ascii="Times New Roman" w:eastAsia="Times New Roman" w:hAnsi="Times New Roman" w:cs="Times New Roman"/>
          <w:bCs/>
          <w:color w:val="000000" w:themeColor="text1"/>
          <w:sz w:val="24"/>
          <w:szCs w:val="24"/>
        </w:rPr>
      </w:pPr>
      <w:bookmarkStart w:id="42" w:name="_Toc22738985"/>
      <w:r w:rsidRPr="00B3612C">
        <w:rPr>
          <w:rFonts w:ascii="Times New Roman" w:eastAsia="Times New Roman" w:hAnsi="Times New Roman" w:cs="Times New Roman"/>
          <w:bCs/>
          <w:color w:val="000000" w:themeColor="text1"/>
          <w:sz w:val="24"/>
          <w:szCs w:val="24"/>
        </w:rPr>
        <w:t>2. Động vật đất</w:t>
      </w:r>
      <w:bookmarkEnd w:id="42"/>
      <w:r w:rsidRPr="00B3612C">
        <w:rPr>
          <w:rFonts w:ascii="Times New Roman" w:eastAsia="Times New Roman" w:hAnsi="Times New Roman" w:cs="Times New Roman"/>
          <w:bCs/>
          <w:color w:val="000000" w:themeColor="text1"/>
          <w:sz w:val="24"/>
          <w:szCs w:val="24"/>
        </w:rPr>
        <w:t xml:space="preserve"> </w:t>
      </w:r>
    </w:p>
    <w:p w14:paraId="5182B492" w14:textId="77777777" w:rsidR="00784A1B" w:rsidRPr="00B3612C" w:rsidRDefault="00784A1B" w:rsidP="00784A1B">
      <w:pPr>
        <w:pStyle w:val="ListParagraph"/>
        <w:numPr>
          <w:ilvl w:val="0"/>
          <w:numId w:val="16"/>
        </w:numPr>
        <w:shd w:val="clear" w:color="auto" w:fill="FFFFFF"/>
        <w:spacing w:before="100" w:beforeAutospacing="1" w:after="100" w:afterAutospacing="1" w:line="240" w:lineRule="auto"/>
        <w:rPr>
          <w:rFonts w:ascii="Times New Roman" w:eastAsia="Times New Roman" w:hAnsi="Times New Roman" w:cs="Times New Roman"/>
          <w:bCs/>
          <w:color w:val="000000" w:themeColor="text1"/>
          <w:sz w:val="24"/>
          <w:szCs w:val="24"/>
        </w:rPr>
      </w:pPr>
      <w:r w:rsidRPr="00B3612C">
        <w:rPr>
          <w:rFonts w:ascii="Times New Roman" w:eastAsia="Times New Roman" w:hAnsi="Times New Roman" w:cs="Times New Roman"/>
          <w:bCs/>
          <w:color w:val="000000" w:themeColor="text1"/>
          <w:sz w:val="24"/>
          <w:szCs w:val="24"/>
        </w:rPr>
        <w:t xml:space="preserve">Động vật nguyên sinh: Phần lớn là sinh vật dị dưỡng, thức ăn chủ yếu của chúng là vi khuẩn. Bón phân hữu cơ hay phủ dư thừa thực vật làm tăng số lượng sinh vật này </w:t>
      </w:r>
    </w:p>
    <w:p w14:paraId="1E56301D" w14:textId="77777777" w:rsidR="00784A1B" w:rsidRPr="00B3612C" w:rsidRDefault="00784A1B" w:rsidP="00784A1B">
      <w:pPr>
        <w:pStyle w:val="ListParagraph"/>
        <w:numPr>
          <w:ilvl w:val="0"/>
          <w:numId w:val="16"/>
        </w:numPr>
        <w:shd w:val="clear" w:color="auto" w:fill="FFFFFF"/>
        <w:spacing w:before="100" w:beforeAutospacing="1" w:after="100" w:afterAutospacing="1" w:line="240" w:lineRule="auto"/>
        <w:rPr>
          <w:rFonts w:ascii="Times New Roman" w:eastAsia="Times New Roman" w:hAnsi="Times New Roman" w:cs="Times New Roman"/>
          <w:bCs/>
          <w:color w:val="000000" w:themeColor="text1"/>
          <w:sz w:val="24"/>
          <w:szCs w:val="24"/>
        </w:rPr>
      </w:pPr>
      <w:r w:rsidRPr="00B3612C">
        <w:rPr>
          <w:rFonts w:ascii="Times New Roman" w:eastAsia="Times New Roman" w:hAnsi="Times New Roman" w:cs="Times New Roman"/>
          <w:bCs/>
          <w:color w:val="000000" w:themeColor="text1"/>
          <w:sz w:val="24"/>
          <w:szCs w:val="24"/>
        </w:rPr>
        <w:t>Tuyến trùng:Thức ăn của tuyến trùng là các chất hữu cơ hòa tan, các vi sinh vật</w:t>
      </w:r>
    </w:p>
    <w:p w14:paraId="6B8091AA" w14:textId="562448FB" w:rsidR="00784A1B" w:rsidRPr="00B3612C" w:rsidRDefault="00784A1B" w:rsidP="00E65E8B">
      <w:pPr>
        <w:pStyle w:val="ListParagraph"/>
        <w:numPr>
          <w:ilvl w:val="0"/>
          <w:numId w:val="16"/>
        </w:numPr>
        <w:shd w:val="clear" w:color="auto" w:fill="FFFFFF"/>
        <w:spacing w:before="100" w:beforeAutospacing="1" w:after="100" w:afterAutospacing="1" w:line="240" w:lineRule="auto"/>
        <w:rPr>
          <w:rFonts w:ascii="Times New Roman" w:eastAsia="Times New Roman" w:hAnsi="Times New Roman" w:cs="Times New Roman"/>
          <w:bCs/>
          <w:color w:val="000000" w:themeColor="text1"/>
          <w:sz w:val="24"/>
          <w:szCs w:val="24"/>
        </w:rPr>
      </w:pPr>
      <w:r w:rsidRPr="00B3612C">
        <w:rPr>
          <w:rFonts w:ascii="Times New Roman" w:eastAsia="Times New Roman" w:hAnsi="Times New Roman" w:cs="Times New Roman"/>
          <w:bCs/>
          <w:color w:val="000000" w:themeColor="text1"/>
          <w:sz w:val="24"/>
          <w:szCs w:val="24"/>
        </w:rPr>
        <w:t>Giun đất:Số lượng và hoạt động của giun đất phụ thuộc vào nguồn thức ăn và nước trong đất</w:t>
      </w:r>
    </w:p>
    <w:p w14:paraId="3E610B63" w14:textId="77777777" w:rsidR="00784A1B" w:rsidRPr="00B3612C" w:rsidRDefault="00784A1B" w:rsidP="00784A1B">
      <w:pPr>
        <w:pStyle w:val="ListParagraph"/>
        <w:numPr>
          <w:ilvl w:val="0"/>
          <w:numId w:val="17"/>
        </w:numPr>
        <w:shd w:val="clear" w:color="auto" w:fill="FFFFFF"/>
        <w:spacing w:before="100" w:beforeAutospacing="1" w:after="100" w:afterAutospacing="1" w:line="240" w:lineRule="auto"/>
        <w:rPr>
          <w:rFonts w:ascii="Times New Roman" w:eastAsia="Times New Roman" w:hAnsi="Times New Roman" w:cs="Times New Roman"/>
          <w:bCs/>
          <w:color w:val="000000" w:themeColor="text1"/>
          <w:sz w:val="24"/>
          <w:szCs w:val="24"/>
        </w:rPr>
      </w:pPr>
      <w:r w:rsidRPr="00B3612C">
        <w:rPr>
          <w:rFonts w:ascii="Times New Roman" w:eastAsia="Times New Roman" w:hAnsi="Times New Roman" w:cs="Times New Roman"/>
          <w:bCs/>
          <w:color w:val="000000" w:themeColor="text1"/>
          <w:sz w:val="24"/>
          <w:szCs w:val="24"/>
        </w:rPr>
        <w:lastRenderedPageBreak/>
        <w:t>Động vật chân đốt :Thức ăn là lá, rác rưởi trên mặt đất, thường là đất không canh tác</w:t>
      </w:r>
    </w:p>
    <w:p w14:paraId="03C7F962" w14:textId="5E561C1F" w:rsidR="00CF360F" w:rsidRPr="00B3612C" w:rsidRDefault="00784A1B" w:rsidP="00CF360F">
      <w:pPr>
        <w:pStyle w:val="Heading2"/>
        <w:numPr>
          <w:ilvl w:val="0"/>
          <w:numId w:val="2"/>
        </w:numPr>
        <w:rPr>
          <w:rFonts w:ascii="Times New Roman" w:hAnsi="Times New Roman" w:cs="Times New Roman"/>
          <w:bCs/>
          <w:color w:val="000000" w:themeColor="text1"/>
          <w:sz w:val="24"/>
          <w:szCs w:val="24"/>
        </w:rPr>
      </w:pPr>
      <w:bookmarkStart w:id="43" w:name="_Toc22738986"/>
      <w:r w:rsidRPr="00B3612C">
        <w:rPr>
          <w:rFonts w:ascii="Times New Roman" w:hAnsi="Times New Roman" w:cs="Times New Roman"/>
          <w:bCs/>
          <w:color w:val="000000" w:themeColor="text1"/>
          <w:sz w:val="24"/>
          <w:szCs w:val="24"/>
        </w:rPr>
        <w:t>S</w:t>
      </w:r>
      <w:r w:rsidR="00CF360F" w:rsidRPr="00B3612C">
        <w:rPr>
          <w:rFonts w:ascii="Times New Roman" w:hAnsi="Times New Roman" w:cs="Times New Roman"/>
          <w:bCs/>
          <w:color w:val="000000" w:themeColor="text1"/>
          <w:sz w:val="24"/>
          <w:szCs w:val="24"/>
        </w:rPr>
        <w:t>ự tương tác giữa các sinh vật đất</w:t>
      </w:r>
      <w:bookmarkEnd w:id="43"/>
    </w:p>
    <w:p w14:paraId="64346A21" w14:textId="14271DA7" w:rsidR="00784A1B" w:rsidRPr="00B3612C" w:rsidRDefault="00784A1B" w:rsidP="00E65E8B">
      <w:pPr>
        <w:pStyle w:val="ListParagraph"/>
        <w:numPr>
          <w:ilvl w:val="0"/>
          <w:numId w:val="17"/>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xml:space="preserve">Quan hệ tương hỗ </w:t>
      </w:r>
    </w:p>
    <w:p w14:paraId="49D84DAD" w14:textId="77777777" w:rsidR="00784A1B" w:rsidRPr="00B3612C" w:rsidRDefault="00784A1B" w:rsidP="00784A1B">
      <w:pPr>
        <w:pStyle w:val="ListParagraph"/>
        <w:numPr>
          <w:ilvl w:val="0"/>
          <w:numId w:val="17"/>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Quan hệ đối kháng</w:t>
      </w:r>
    </w:p>
    <w:p w14:paraId="0A28CFF3" w14:textId="77777777" w:rsidR="00784A1B" w:rsidRPr="00B3612C" w:rsidRDefault="00784A1B" w:rsidP="00784A1B">
      <w:pPr>
        <w:pStyle w:val="ListParagraph"/>
        <w:numPr>
          <w:ilvl w:val="0"/>
          <w:numId w:val="17"/>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xml:space="preserve">Các chất ức chế, gây độc </w:t>
      </w:r>
    </w:p>
    <w:p w14:paraId="5ABE588B" w14:textId="77777777" w:rsidR="00784A1B" w:rsidRPr="00B3612C" w:rsidRDefault="00784A1B" w:rsidP="00784A1B">
      <w:pPr>
        <w:pStyle w:val="ListParagraph"/>
        <w:numPr>
          <w:ilvl w:val="0"/>
          <w:numId w:val="17"/>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Các sản phẩm của vi sinh vật đất</w:t>
      </w:r>
    </w:p>
    <w:p w14:paraId="5357C056" w14:textId="535124C0" w:rsidR="00784A1B" w:rsidRPr="00B3612C" w:rsidRDefault="00A75D1B" w:rsidP="00CF360F">
      <w:pPr>
        <w:pStyle w:val="Heading2"/>
        <w:numPr>
          <w:ilvl w:val="0"/>
          <w:numId w:val="2"/>
        </w:numPr>
        <w:rPr>
          <w:rFonts w:ascii="Times New Roman" w:hAnsi="Times New Roman" w:cs="Times New Roman"/>
          <w:bCs/>
          <w:color w:val="000000" w:themeColor="text1"/>
          <w:sz w:val="24"/>
          <w:szCs w:val="24"/>
        </w:rPr>
      </w:pPr>
      <w:bookmarkStart w:id="44" w:name="_Toc22738987"/>
      <w:r w:rsidRPr="00B3612C">
        <w:rPr>
          <w:rFonts w:ascii="Times New Roman" w:hAnsi="Times New Roman" w:cs="Times New Roman"/>
          <w:bCs/>
          <w:color w:val="000000" w:themeColor="text1"/>
          <w:sz w:val="24"/>
          <w:szCs w:val="24"/>
        </w:rPr>
        <w:t>Vai trò của sinh vật đất</w:t>
      </w:r>
      <w:bookmarkEnd w:id="44"/>
    </w:p>
    <w:p w14:paraId="687A7609" w14:textId="26B69C77" w:rsidR="00784A1B" w:rsidRPr="00B3612C" w:rsidRDefault="00784A1B" w:rsidP="00784A1B">
      <w:pPr>
        <w:pStyle w:val="ListParagraph"/>
        <w:numPr>
          <w:ilvl w:val="0"/>
          <w:numId w:val="1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xml:space="preserve">80-90% chất hữu cơ trong đất được phân giải để trả lại dạng ban đầu bởi các tác nhân phân giải </w:t>
      </w:r>
      <w:r w:rsidR="00A75D1B" w:rsidRPr="00B3612C">
        <w:rPr>
          <w:rFonts w:ascii="Times New Roman" w:hAnsi="Times New Roman" w:cs="Times New Roman"/>
          <w:bCs/>
          <w:color w:val="000000" w:themeColor="text1"/>
          <w:sz w:val="24"/>
          <w:szCs w:val="24"/>
        </w:rPr>
        <w:t>.</w:t>
      </w:r>
    </w:p>
    <w:p w14:paraId="3D0F2C75" w14:textId="68E7FBE0" w:rsidR="00784A1B" w:rsidRPr="00B3612C" w:rsidRDefault="00784A1B" w:rsidP="00784A1B">
      <w:pPr>
        <w:pStyle w:val="ListParagraph"/>
        <w:numPr>
          <w:ilvl w:val="0"/>
          <w:numId w:val="1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Nấm, xạ khuẩn, vi khuẩn là những tác nhân chính làm mục rã chất hữu cơ</w:t>
      </w:r>
      <w:r w:rsidR="00A75D1B" w:rsidRPr="00B3612C">
        <w:rPr>
          <w:rFonts w:ascii="Times New Roman" w:hAnsi="Times New Roman" w:cs="Times New Roman"/>
          <w:bCs/>
          <w:color w:val="000000" w:themeColor="text1"/>
          <w:sz w:val="24"/>
          <w:szCs w:val="24"/>
        </w:rPr>
        <w:t>.</w:t>
      </w:r>
      <w:r w:rsidRPr="00B3612C">
        <w:rPr>
          <w:rFonts w:ascii="Times New Roman" w:hAnsi="Times New Roman" w:cs="Times New Roman"/>
          <w:bCs/>
          <w:color w:val="000000" w:themeColor="text1"/>
          <w:sz w:val="24"/>
          <w:szCs w:val="24"/>
        </w:rPr>
        <w:t xml:space="preserve"> Giải phóng các chất dinh dưỡng từ các khoáng </w:t>
      </w:r>
      <w:r w:rsidR="00A75D1B" w:rsidRPr="00B3612C">
        <w:rPr>
          <w:rFonts w:ascii="Times New Roman" w:hAnsi="Times New Roman" w:cs="Times New Roman"/>
          <w:bCs/>
          <w:color w:val="000000" w:themeColor="text1"/>
          <w:sz w:val="24"/>
          <w:szCs w:val="24"/>
        </w:rPr>
        <w:t>.</w:t>
      </w:r>
    </w:p>
    <w:p w14:paraId="0A2961A5" w14:textId="469D3DC6" w:rsidR="00784A1B" w:rsidRPr="00B3612C" w:rsidRDefault="00784A1B" w:rsidP="00784A1B">
      <w:pPr>
        <w:pStyle w:val="ListParagraph"/>
        <w:numPr>
          <w:ilvl w:val="0"/>
          <w:numId w:val="1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Các vi sinh vật như tảo, địa y, vi khuẩn có thể tiết ra các chất (acid hữu cơ) làm hòa tan các khoáng trong đá Cố định đạm sinh học</w:t>
      </w:r>
      <w:r w:rsidR="00A75D1B" w:rsidRPr="00B3612C">
        <w:rPr>
          <w:rFonts w:ascii="Times New Roman" w:hAnsi="Times New Roman" w:cs="Times New Roman"/>
          <w:bCs/>
          <w:color w:val="000000" w:themeColor="text1"/>
          <w:sz w:val="24"/>
          <w:szCs w:val="24"/>
        </w:rPr>
        <w:t>.</w:t>
      </w:r>
      <w:r w:rsidRPr="00B3612C">
        <w:rPr>
          <w:rFonts w:ascii="Times New Roman" w:hAnsi="Times New Roman" w:cs="Times New Roman"/>
          <w:bCs/>
          <w:color w:val="000000" w:themeColor="text1"/>
          <w:sz w:val="24"/>
          <w:szCs w:val="24"/>
        </w:rPr>
        <w:t xml:space="preserve"> </w:t>
      </w:r>
    </w:p>
    <w:p w14:paraId="7093A1F3" w14:textId="1957A5C8" w:rsidR="00784A1B" w:rsidRPr="00B3612C" w:rsidRDefault="00784A1B" w:rsidP="00784A1B">
      <w:pPr>
        <w:pStyle w:val="ListParagraph"/>
        <w:numPr>
          <w:ilvl w:val="0"/>
          <w:numId w:val="1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Khả năng sử dụng N2 chỉ có ở những loài sinh vật có enzyme nitrogenase</w:t>
      </w:r>
      <w:r w:rsidR="00A75D1B" w:rsidRPr="00B3612C">
        <w:rPr>
          <w:rFonts w:ascii="Times New Roman" w:hAnsi="Times New Roman" w:cs="Times New Roman"/>
          <w:bCs/>
          <w:color w:val="000000" w:themeColor="text1"/>
          <w:sz w:val="24"/>
          <w:szCs w:val="24"/>
        </w:rPr>
        <w:t>.</w:t>
      </w:r>
      <w:r w:rsidRPr="00B3612C">
        <w:rPr>
          <w:rFonts w:ascii="Times New Roman" w:hAnsi="Times New Roman" w:cs="Times New Roman"/>
          <w:bCs/>
          <w:color w:val="000000" w:themeColor="text1"/>
          <w:sz w:val="24"/>
          <w:szCs w:val="24"/>
        </w:rPr>
        <w:t xml:space="preserve"> </w:t>
      </w:r>
    </w:p>
    <w:p w14:paraId="6AB8CB28" w14:textId="0B972E95" w:rsidR="00784A1B" w:rsidRPr="00B3612C" w:rsidRDefault="00784A1B" w:rsidP="00784A1B">
      <w:pPr>
        <w:pStyle w:val="ListParagraph"/>
        <w:numPr>
          <w:ilvl w:val="0"/>
          <w:numId w:val="1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Vi sinh vật có khả năng cố định N2 bao gồm vi khuẩn và tảo lam Cố định N do sinh vật sống tự do</w:t>
      </w:r>
      <w:r w:rsidR="00A75D1B" w:rsidRPr="00B3612C">
        <w:rPr>
          <w:rFonts w:ascii="Times New Roman" w:hAnsi="Times New Roman" w:cs="Times New Roman"/>
          <w:bCs/>
          <w:color w:val="000000" w:themeColor="text1"/>
          <w:sz w:val="24"/>
          <w:szCs w:val="24"/>
        </w:rPr>
        <w:t>.</w:t>
      </w:r>
      <w:r w:rsidRPr="00B3612C">
        <w:rPr>
          <w:rFonts w:ascii="Times New Roman" w:hAnsi="Times New Roman" w:cs="Times New Roman"/>
          <w:bCs/>
          <w:color w:val="000000" w:themeColor="text1"/>
          <w:sz w:val="24"/>
          <w:szCs w:val="24"/>
        </w:rPr>
        <w:t xml:space="preserve"> </w:t>
      </w:r>
    </w:p>
    <w:p w14:paraId="4E569C51" w14:textId="3D373FCB" w:rsidR="00784A1B" w:rsidRPr="00B3612C" w:rsidRDefault="00784A1B" w:rsidP="00784A1B">
      <w:pPr>
        <w:pStyle w:val="ListParagraph"/>
        <w:numPr>
          <w:ilvl w:val="0"/>
          <w:numId w:val="1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Vi khuẩn cố định N sống tự do bao gồm: (1) Azotobacter và các chũng liên quan như Azomomas và Derxia; (2) Clostridium pasteurianum; (3) tảo lục lam, địa y Cố định N do vi khuẩn cộng sinh</w:t>
      </w:r>
      <w:r w:rsidR="00A75D1B" w:rsidRPr="00B3612C">
        <w:rPr>
          <w:rFonts w:ascii="Times New Roman" w:hAnsi="Times New Roman" w:cs="Times New Roman"/>
          <w:bCs/>
          <w:color w:val="000000" w:themeColor="text1"/>
          <w:sz w:val="24"/>
          <w:szCs w:val="24"/>
        </w:rPr>
        <w:t>.</w:t>
      </w:r>
    </w:p>
    <w:p w14:paraId="6BB7A0A5" w14:textId="41E2C9D1" w:rsidR="00784A1B" w:rsidRPr="00B3612C" w:rsidRDefault="00784A1B" w:rsidP="00784A1B">
      <w:pPr>
        <w:pStyle w:val="ListParagraph"/>
        <w:numPr>
          <w:ilvl w:val="0"/>
          <w:numId w:val="1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Cây họ đậu và vi khuẩn rhizobium là phương thức sống cộng sinh tiêu biểu</w:t>
      </w:r>
      <w:r w:rsidR="00A75D1B" w:rsidRPr="00B3612C">
        <w:rPr>
          <w:rFonts w:ascii="Times New Roman" w:hAnsi="Times New Roman" w:cs="Times New Roman"/>
          <w:bCs/>
          <w:color w:val="000000" w:themeColor="text1"/>
          <w:sz w:val="24"/>
          <w:szCs w:val="24"/>
        </w:rPr>
        <w:t>.</w:t>
      </w:r>
      <w:r w:rsidRPr="00B3612C">
        <w:rPr>
          <w:rFonts w:ascii="Times New Roman" w:hAnsi="Times New Roman" w:cs="Times New Roman"/>
          <w:bCs/>
          <w:color w:val="000000" w:themeColor="text1"/>
          <w:sz w:val="24"/>
          <w:szCs w:val="24"/>
        </w:rPr>
        <w:t xml:space="preserve"> </w:t>
      </w:r>
    </w:p>
    <w:p w14:paraId="7E9AD63E" w14:textId="77777777" w:rsidR="00784A1B" w:rsidRPr="00B3612C" w:rsidRDefault="00784A1B" w:rsidP="00A75D1B">
      <w:pPr>
        <w:ind w:left="360"/>
        <w:rPr>
          <w:rFonts w:ascii="Times New Roman" w:hAnsi="Times New Roman" w:cs="Times New Roman"/>
          <w:bCs/>
          <w:color w:val="000000" w:themeColor="text1"/>
          <w:sz w:val="24"/>
          <w:szCs w:val="24"/>
        </w:rPr>
      </w:pPr>
    </w:p>
    <w:p w14:paraId="151A15EB" w14:textId="77777777" w:rsidR="00784A1B" w:rsidRPr="00B3612C" w:rsidRDefault="00784A1B" w:rsidP="00A75D1B">
      <w:pPr>
        <w:pStyle w:val="ListParagraph"/>
        <w:numPr>
          <w:ilvl w:val="0"/>
          <w:numId w:val="37"/>
        </w:numPr>
        <w:outlineLvl w:val="0"/>
        <w:rPr>
          <w:rFonts w:ascii="Times New Roman" w:hAnsi="Times New Roman" w:cs="Times New Roman"/>
          <w:bCs/>
          <w:color w:val="000000" w:themeColor="text1"/>
          <w:sz w:val="24"/>
          <w:szCs w:val="24"/>
        </w:rPr>
      </w:pPr>
      <w:bookmarkStart w:id="45" w:name="_Toc22738988"/>
      <w:r w:rsidRPr="00B3612C">
        <w:rPr>
          <w:rFonts w:ascii="Times New Roman" w:hAnsi="Times New Roman" w:cs="Times New Roman"/>
          <w:bCs/>
          <w:color w:val="000000" w:themeColor="text1"/>
          <w:sz w:val="24"/>
          <w:szCs w:val="24"/>
        </w:rPr>
        <w:t>Phân giải chất hữu cơ và tạo mùn trong môi trường sinh thái đất</w:t>
      </w:r>
      <w:bookmarkEnd w:id="45"/>
    </w:p>
    <w:p w14:paraId="24C7828F" w14:textId="77777777" w:rsidR="00784A1B" w:rsidRPr="00B3612C" w:rsidRDefault="00784A1B" w:rsidP="008A6F9A">
      <w:pPr>
        <w:pStyle w:val="ListParagraph"/>
        <w:numPr>
          <w:ilvl w:val="0"/>
          <w:numId w:val="20"/>
        </w:numPr>
        <w:outlineLvl w:val="1"/>
        <w:rPr>
          <w:rFonts w:ascii="Times New Roman" w:hAnsi="Times New Roman" w:cs="Times New Roman"/>
          <w:bCs/>
          <w:color w:val="000000" w:themeColor="text1"/>
          <w:sz w:val="24"/>
          <w:szCs w:val="24"/>
        </w:rPr>
      </w:pPr>
      <w:bookmarkStart w:id="46" w:name="_Toc22738989"/>
      <w:r w:rsidRPr="00B3612C">
        <w:rPr>
          <w:rFonts w:ascii="Times New Roman" w:hAnsi="Times New Roman" w:cs="Times New Roman"/>
          <w:bCs/>
          <w:color w:val="000000" w:themeColor="text1"/>
          <w:sz w:val="24"/>
          <w:szCs w:val="24"/>
        </w:rPr>
        <w:t>Chất hữu cơ</w:t>
      </w:r>
      <w:bookmarkEnd w:id="46"/>
    </w:p>
    <w:p w14:paraId="14E8658B"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color w:val="000000"/>
          <w:sz w:val="24"/>
          <w:szCs w:val="24"/>
        </w:rPr>
        <w:t>Dấu hiệu cơ bản làm đất khác đá mẹ là đất có chất hữu cơ. Số lượng và tính chất của chúng tác động mạnh mẽ đến quá trình hình thành đất, quyết định nhiều tính chất: lý, hoá, sinh và độ phì nhiêu của đất.</w:t>
      </w:r>
    </w:p>
    <w:p w14:paraId="328C44D0"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color w:val="000000"/>
          <w:sz w:val="24"/>
          <w:szCs w:val="24"/>
        </w:rPr>
        <w:t>Chất hữu cơ là phần quý nhất của đất, nó không chỉ là kho dinh dưỡng cho cây trồng mà còn có thể điều tiết nhiều tính chất đất theo hướng tốt, ảnh hưởng lớn đến việc làm đất và sức sản xuất của đất.</w:t>
      </w:r>
    </w:p>
    <w:p w14:paraId="4A38A5B2" w14:textId="77777777" w:rsidR="00784A1B" w:rsidRPr="00B3612C" w:rsidRDefault="00784A1B" w:rsidP="008A6F9A">
      <w:pPr>
        <w:pStyle w:val="ListParagraph"/>
        <w:numPr>
          <w:ilvl w:val="0"/>
          <w:numId w:val="20"/>
        </w:numPr>
        <w:outlineLvl w:val="1"/>
        <w:rPr>
          <w:rFonts w:ascii="Times New Roman" w:hAnsi="Times New Roman" w:cs="Times New Roman"/>
          <w:bCs/>
          <w:color w:val="000000" w:themeColor="text1"/>
          <w:sz w:val="24"/>
          <w:szCs w:val="24"/>
        </w:rPr>
      </w:pPr>
      <w:bookmarkStart w:id="47" w:name="_Toc22738990"/>
      <w:r w:rsidRPr="00B3612C">
        <w:rPr>
          <w:rFonts w:ascii="Times New Roman" w:hAnsi="Times New Roman" w:cs="Times New Roman"/>
          <w:bCs/>
          <w:color w:val="000000" w:themeColor="text1"/>
          <w:sz w:val="24"/>
          <w:szCs w:val="24"/>
        </w:rPr>
        <w:t>Nguồn gốc chất hữu cơ trong đất</w:t>
      </w:r>
      <w:bookmarkEnd w:id="47"/>
    </w:p>
    <w:p w14:paraId="7A397819" w14:textId="77777777" w:rsidR="00784A1B" w:rsidRPr="00B3612C" w:rsidRDefault="00784A1B" w:rsidP="00784A1B">
      <w:pPr>
        <w:pStyle w:val="ListParagraph"/>
        <w:rPr>
          <w:rFonts w:ascii="Times New Roman" w:hAnsi="Times New Roman" w:cs="Times New Roman"/>
          <w:color w:val="000000"/>
          <w:sz w:val="24"/>
          <w:szCs w:val="24"/>
        </w:rPr>
      </w:pPr>
      <w:r w:rsidRPr="00B3612C">
        <w:rPr>
          <w:rFonts w:ascii="Times New Roman" w:hAnsi="Times New Roman" w:cs="Times New Roman"/>
          <w:color w:val="000000"/>
          <w:sz w:val="24"/>
          <w:szCs w:val="24"/>
        </w:rPr>
        <w:t>Trong đất tự nhiên nguồn hữu cơ cung cấp duy nhất cho đất là tàn tích sinh vật bao gồm xác thực vật, động vật và vi sinh vật. Ðối với đất trồng trọt ngoài tàn tích sinh vật còn có một nguồn hữu cơ bổ sung thường xuyên đó là phân hữu cơ.</w:t>
      </w:r>
    </w:p>
    <w:p w14:paraId="09C16081" w14:textId="77777777" w:rsidR="00784A1B" w:rsidRPr="00B3612C" w:rsidRDefault="00784A1B" w:rsidP="008A6F9A">
      <w:pPr>
        <w:pStyle w:val="ListParagraph"/>
        <w:numPr>
          <w:ilvl w:val="0"/>
          <w:numId w:val="20"/>
        </w:numPr>
        <w:outlineLvl w:val="1"/>
        <w:rPr>
          <w:rFonts w:ascii="Times New Roman" w:hAnsi="Times New Roman" w:cs="Times New Roman"/>
          <w:color w:val="000000"/>
          <w:sz w:val="24"/>
          <w:szCs w:val="24"/>
        </w:rPr>
      </w:pPr>
      <w:bookmarkStart w:id="48" w:name="_Toc22738991"/>
      <w:r w:rsidRPr="00B3612C">
        <w:rPr>
          <w:rFonts w:ascii="Times New Roman" w:hAnsi="Times New Roman" w:cs="Times New Roman"/>
          <w:color w:val="000000"/>
          <w:sz w:val="24"/>
          <w:szCs w:val="24"/>
        </w:rPr>
        <w:t>Quá trình biến hóa xác hữu cơ trong đất</w:t>
      </w:r>
      <w:bookmarkEnd w:id="48"/>
    </w:p>
    <w:p w14:paraId="5A9FED6F" w14:textId="77777777" w:rsidR="00784A1B" w:rsidRPr="00B3612C" w:rsidRDefault="00784A1B" w:rsidP="00784A1B">
      <w:pPr>
        <w:pStyle w:val="ListParagraph"/>
        <w:numPr>
          <w:ilvl w:val="1"/>
          <w:numId w:val="9"/>
        </w:numPr>
        <w:rPr>
          <w:rFonts w:ascii="Times New Roman" w:hAnsi="Times New Roman" w:cs="Times New Roman"/>
          <w:color w:val="000000"/>
          <w:sz w:val="24"/>
          <w:szCs w:val="24"/>
        </w:rPr>
      </w:pPr>
      <w:r w:rsidRPr="00B3612C">
        <w:rPr>
          <w:rFonts w:ascii="Times New Roman" w:hAnsi="Times New Roman" w:cs="Times New Roman"/>
          <w:color w:val="000000"/>
          <w:sz w:val="24"/>
          <w:szCs w:val="24"/>
        </w:rPr>
        <w:t>Sự biến hoá xác hữu cơ trong đất là một quá trình sinh hoá học phức tạp, xảy ra với sự tham gia trực tiếp của vi sinh vật, động vật, oxy không khí và nước.</w:t>
      </w:r>
    </w:p>
    <w:p w14:paraId="44649A7C" w14:textId="00009A35" w:rsidR="00784A1B" w:rsidRPr="00B3612C" w:rsidRDefault="00784A1B" w:rsidP="00784A1B">
      <w:pPr>
        <w:pStyle w:val="ListParagraph"/>
        <w:numPr>
          <w:ilvl w:val="1"/>
          <w:numId w:val="9"/>
        </w:numPr>
        <w:rPr>
          <w:rFonts w:ascii="Times New Roman" w:hAnsi="Times New Roman" w:cs="Times New Roman"/>
          <w:color w:val="000000"/>
          <w:sz w:val="24"/>
          <w:szCs w:val="24"/>
        </w:rPr>
      </w:pPr>
      <w:r w:rsidRPr="00B3612C">
        <w:rPr>
          <w:rFonts w:ascii="Times New Roman" w:hAnsi="Times New Roman" w:cs="Times New Roman"/>
          <w:color w:val="000000"/>
          <w:sz w:val="24"/>
          <w:szCs w:val="24"/>
        </w:rPr>
        <w:t xml:space="preserve">Xác thực vật tồn tại trên mặt đất hoặc trong các tầng đất, trong quá trình phân giải chúng mất cấu tạo, hình dạng ban đầu và biến thành những hợp chất hoạt tính hơn, dễ hoà tan hơn. Một phần những hợp chất này được khoáng hoá hoàn toàn, sản phẩm của quá trình này là nước, một số khí và những hợp chất khoáng đơn </w:t>
      </w:r>
      <w:r w:rsidRPr="00B3612C">
        <w:rPr>
          <w:rFonts w:ascii="Times New Roman" w:hAnsi="Times New Roman" w:cs="Times New Roman"/>
          <w:color w:val="000000"/>
          <w:sz w:val="24"/>
          <w:szCs w:val="24"/>
        </w:rPr>
        <w:lastRenderedPageBreak/>
        <w:t>giản, trong số đó có nhiều chất dinh dưỡng cho thực vật thế hệ tiếp sau. Một phần được vi sinh vật dùng để tổng hợp protit, lipit, gluxit và một số hợp chất mới, xây dựng cơ thể chúng và khi chúng chết đi lại được phân huỷ. Phần thứ ba biến thành những hợp chất hữu cơ cao phân tử có cấu tạo phức tạp - đó là những hợp chất mùn. Những hợp chất mùn này lại có thể bị khoáng hoá.</w:t>
      </w:r>
    </w:p>
    <w:p w14:paraId="628754BF" w14:textId="122707E3" w:rsidR="00784A1B" w:rsidRPr="00B3612C" w:rsidRDefault="00784A1B" w:rsidP="00784A1B">
      <w:pPr>
        <w:pStyle w:val="BodyText"/>
        <w:numPr>
          <w:ilvl w:val="1"/>
          <w:numId w:val="9"/>
        </w:numPr>
        <w:rPr>
          <w:color w:val="000000"/>
          <w:szCs w:val="24"/>
        </w:rPr>
      </w:pPr>
      <w:r w:rsidRPr="00B3612C">
        <w:rPr>
          <w:color w:val="000000"/>
          <w:szCs w:val="24"/>
        </w:rPr>
        <w:t>Như vậy xác hữu cơ trong đất chịu sự tác động của 2 quá trình song song tồn tại, tuỳ theo điều kiện đất, khí hậu, thành phần xác sinh vật mà một trong hai quá trình ấy chiếm ưu thế. Hai quá trình này là: quá trình khoáng hoá xác hữu cơ và quá trình mùn hoá xác hữu cơ.</w:t>
      </w:r>
    </w:p>
    <w:p w14:paraId="3A53AEDC" w14:textId="753CDC95" w:rsidR="007A5A95" w:rsidRPr="00B3612C" w:rsidRDefault="007A5A95" w:rsidP="007A5A95">
      <w:pPr>
        <w:pStyle w:val="BodyText"/>
        <w:rPr>
          <w:color w:val="000000"/>
          <w:szCs w:val="24"/>
        </w:rPr>
      </w:pPr>
    </w:p>
    <w:p w14:paraId="7CCB0B16" w14:textId="7E664DA7" w:rsidR="00784A1B" w:rsidRPr="00B3612C" w:rsidRDefault="007A5A95" w:rsidP="00784A1B">
      <w:pPr>
        <w:pStyle w:val="ListParagraph"/>
        <w:rPr>
          <w:rFonts w:ascii="Times New Roman" w:hAnsi="Times New Roman" w:cs="Times New Roman"/>
          <w:color w:val="000000"/>
          <w:sz w:val="24"/>
          <w:szCs w:val="24"/>
        </w:rPr>
      </w:pPr>
      <w:r w:rsidRPr="00B3612C">
        <w:rPr>
          <w:rFonts w:ascii="Times New Roman" w:hAnsi="Times New Roman" w:cs="Times New Roman"/>
          <w:noProof/>
          <w:color w:val="000000"/>
          <w:sz w:val="24"/>
          <w:szCs w:val="24"/>
        </w:rPr>
        <mc:AlternateContent>
          <mc:Choice Requires="wps">
            <w:drawing>
              <wp:anchor distT="45720" distB="45720" distL="114300" distR="114300" simplePos="0" relativeHeight="251667456" behindDoc="0" locked="0" layoutInCell="1" allowOverlap="1" wp14:anchorId="1AFC49E7" wp14:editId="3F3210F9">
                <wp:simplePos x="0" y="0"/>
                <wp:positionH relativeFrom="column">
                  <wp:posOffset>3705225</wp:posOffset>
                </wp:positionH>
                <wp:positionV relativeFrom="paragraph">
                  <wp:posOffset>14605</wp:posOffset>
                </wp:positionV>
                <wp:extent cx="1577340" cy="257175"/>
                <wp:effectExtent l="0" t="0" r="2286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7340" cy="257175"/>
                        </a:xfrm>
                        <a:prstGeom prst="rect">
                          <a:avLst/>
                        </a:prstGeom>
                        <a:solidFill>
                          <a:srgbClr val="FFFFFF"/>
                        </a:solidFill>
                        <a:ln w="9525">
                          <a:solidFill>
                            <a:schemeClr val="bg1"/>
                          </a:solidFill>
                          <a:miter lim="800000"/>
                          <a:headEnd/>
                          <a:tailEnd/>
                        </a:ln>
                      </wps:spPr>
                      <wps:txbx>
                        <w:txbxContent>
                          <w:p w14:paraId="67383863" w14:textId="77777777" w:rsidR="00CF360F" w:rsidRDefault="00CF360F" w:rsidP="00784A1B">
                            <w:r>
                              <w:t>Vi sinh vật phân giải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FC49E7" id="_x0000_s1028" type="#_x0000_t202" style="position:absolute;left:0;text-align:left;margin-left:291.75pt;margin-top:1.15pt;width:124.2pt;height:20.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9CpLAIAAEwEAAAOAAAAZHJzL2Uyb0RvYy54bWysVNtu2zAMfR+wfxD0vjj24rk14hRdugwD&#10;ugvQ7gNkWbaFyaImKbG7ry8lp2navQ3zgyCK1OHhIeX11TQochDWSdAVTRdLSoTm0EjdVfTn/e7d&#10;BSXOM90wBVpU9EE4erV5+2Y9mlJk0INqhCUIol05mor23psySRzvxcDcAozQ6GzBDsyjabuksWxE&#10;9EEl2XL5IRnBNsYCF87h6c3spJuI37aC++9t64QnqqLIzcfVxrUOa7JZs7KzzPSSH2mwf2AxMKkx&#10;6QnqhnlG9lb+BTVIbsFB6xcchgTaVnIRa8Bq0uWrau56ZkSsBcVx5iST+3+w/NvhhyWyqWiWFpRo&#10;NmCT7sXkyUeYSBb0GY0rMezOYKCf8Bj7HGt15hb4L0c0bHumO3FtLYy9YA3yS8PN5OzqjOMCSD1+&#10;hQbTsL2HCDS1dgjioRwE0bFPD6feBCo8pMyL4v0KXRx9WV6kRR5TsPLptrHOfxYwkLCpqMXeR3R2&#10;uHU+sGHlU0hI5kDJZieViobt6q2y5MBwTnbxO6K/CFOajBW9zLN8FuAFRBhZcQKpu1mCV4kG6XHe&#10;lRwqerEMX0jDyqDaJ93EvWdSzXtkrPRRxqDcrKGf6mnuWLgbJK6heUBdLczjjc8RNz3YP5SMONoV&#10;db/3zApK1BeNvblMV0FIH41VXmRo2HNPfe5hmiNURT0l83br4/sJtDVcYw9bGeV9ZnKkjCMbVT8+&#10;r/Amzu0Y9fwT2DwCAAD//wMAUEsDBBQABgAIAAAAIQBWvoNt3wAAAAgBAAAPAAAAZHJzL2Rvd25y&#10;ZXYueG1sTI9BT4NAFITvJv6HzTPxZpdC21Dk0RiNvRlTNG2PC/sEIvuWsNsW/fWuJz1OZjLzTb6Z&#10;TC/ONLrOMsJ8FoEgrq3uuEF4f3u+S0E4r1ir3jIhfJGDTXF9latM2wvv6Fz6RoQSdplCaL0fMild&#10;3ZJRbmYH4uB92NEoH+TYSD2qSyg3vYyjaCWN6jgstGqgx5bqz/JkEFwdrfavi3J/qOSWvtdaPx23&#10;L4i3N9PDPQhPk/8Lwy9+QIciMFX2xNqJHmGZJssQRYgTEMFPk/kaRIWwiFOQRS7/Hyh+AAAA//8D&#10;AFBLAQItABQABgAIAAAAIQC2gziS/gAAAOEBAAATAAAAAAAAAAAAAAAAAAAAAABbQ29udGVudF9U&#10;eXBlc10ueG1sUEsBAi0AFAAGAAgAAAAhADj9If/WAAAAlAEAAAsAAAAAAAAAAAAAAAAALwEAAF9y&#10;ZWxzLy5yZWxzUEsBAi0AFAAGAAgAAAAhAHjj0KksAgAATAQAAA4AAAAAAAAAAAAAAAAALgIAAGRy&#10;cy9lMm9Eb2MueG1sUEsBAi0AFAAGAAgAAAAhAFa+g23fAAAACAEAAA8AAAAAAAAAAAAAAAAAhgQA&#10;AGRycy9kb3ducmV2LnhtbFBLBQYAAAAABAAEAPMAAACSBQAAAAA=&#10;" strokecolor="white [3212]">
                <v:textbox>
                  <w:txbxContent>
                    <w:p w14:paraId="67383863" w14:textId="77777777" w:rsidR="00CF360F" w:rsidRDefault="00CF360F" w:rsidP="00784A1B">
                      <w:r>
                        <w:t>Vi sinh vật phân giải</w:t>
                      </w:r>
                    </w:p>
                  </w:txbxContent>
                </v:textbox>
                <w10:wrap type="square"/>
              </v:shape>
            </w:pict>
          </mc:Fallback>
        </mc:AlternateContent>
      </w:r>
      <w:r w:rsidRPr="00B3612C">
        <w:rPr>
          <w:rFonts w:ascii="Times New Roman" w:hAnsi="Times New Roman" w:cs="Times New Roman"/>
          <w:noProof/>
          <w:color w:val="000000"/>
          <w:sz w:val="24"/>
          <w:szCs w:val="24"/>
        </w:rPr>
        <mc:AlternateContent>
          <mc:Choice Requires="wps">
            <w:drawing>
              <wp:anchor distT="45720" distB="45720" distL="114300" distR="114300" simplePos="0" relativeHeight="251668480" behindDoc="0" locked="0" layoutInCell="1" allowOverlap="1" wp14:anchorId="26DD1CA2" wp14:editId="2C6EE3CD">
                <wp:simplePos x="0" y="0"/>
                <wp:positionH relativeFrom="margin">
                  <wp:posOffset>219075</wp:posOffset>
                </wp:positionH>
                <wp:positionV relativeFrom="paragraph">
                  <wp:posOffset>9525</wp:posOffset>
                </wp:positionV>
                <wp:extent cx="2105025" cy="314325"/>
                <wp:effectExtent l="0" t="0" r="28575" b="28575"/>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5025" cy="314325"/>
                        </a:xfrm>
                        <a:prstGeom prst="rect">
                          <a:avLst/>
                        </a:prstGeom>
                        <a:solidFill>
                          <a:srgbClr val="FFFFFF"/>
                        </a:solidFill>
                        <a:ln w="9525">
                          <a:solidFill>
                            <a:schemeClr val="bg1"/>
                          </a:solidFill>
                          <a:miter lim="800000"/>
                          <a:headEnd/>
                          <a:tailEnd/>
                        </a:ln>
                      </wps:spPr>
                      <wps:txbx>
                        <w:txbxContent>
                          <w:p w14:paraId="1FA28101" w14:textId="77777777" w:rsidR="00CF360F" w:rsidRDefault="00CF360F" w:rsidP="00784A1B">
                            <w:pPr>
                              <w:jc w:val="right"/>
                            </w:pPr>
                            <w:r>
                              <w:t>Vi sinh vật phân giải và tổng hợp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DD1CA2" id="_x0000_s1029" type="#_x0000_t202" style="position:absolute;left:0;text-align:left;margin-left:17.25pt;margin-top:.75pt;width:165.75pt;height:24.7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GPtKQIAAEsEAAAOAAAAZHJzL2Uyb0RvYy54bWysVNtu2zAMfR+wfxD0vviSZGuMOEWXLsOA&#10;7gK0+wBZlm1hkuhJSuzs60vJaZq1b8P8IJAidUgekl5fj1qRg7BOgilpNkspEYZDLU1b0p8Pu3dX&#10;lDjPTM0UGFHSo3D0evP2zXroC5FDB6oWliCIccXQl7Tzvi+SxPFOaOZm0AuDxgasZh5V2ya1ZQOi&#10;a5Xkafo+GcDWvQUunMPb28lINxG/aQT335vGCU9USTE3H08bzyqcyWbNitayvpP8lAb7hyw0kwaD&#10;nqFumWdkb+UrKC25BQeNn3HQCTSN5CLWgNVk6Ytq7jvWi1gLkuP6M03u/8Hyb4cflsgae7eixDCN&#10;PXoQoycfYSR5oGfoXYFe9z36+RGv0TWW6vo74L8cMbDtmGnFjbUwdILVmF4WXiYXTyccF0Cq4SvU&#10;GIbtPUSgsbE6cIdsEETHNh3PrQmpcLzMs3SZ5ktKONrm2WKOcgjBiqfXvXX+swBNglBSi62P6Oxw&#10;5/zk+uQSgjlQst5JpaJi22qrLDkwHJNd/E7of7kpQ4aSrpYY+zVEmFhxBqnaiYIXgbT0OO5K6pJe&#10;peELYVgRWPtk6ih7JtUkY3HKnGgMzE0c+rEaY8Pm4W2guIL6iLxamKYbtxGFDuwfSgac7JK633tm&#10;BSXqi8HerLLFIqxCVBbLDzkq9tJSXVqY4QhVUk/JJG59XJ+QtoEb7GEjI73PmZxSxomNDTptV1iJ&#10;Sz16Pf8DNo8AAAD//wMAUEsDBBQABgAIAAAAIQAX3nnl3QAAAAcBAAAPAAAAZHJzL2Rvd25yZXYu&#10;eG1sTI9BT8MwDIXvSPsPkZG4sWRsq1hpOiEQuyFEhzaOaWPaao1TNdlW+PWYEztZ9nt6/l62Hl0n&#10;TjiE1pOG2VSBQKq8banW8LF9ub0HEaIhazpPqOEbA6zzyVVmUuvP9I6nItaCQyikRkMTY59KGaoG&#10;nQlT3yOx9uUHZyKvQy3tYM4c7jp5p1QinWmJPzSmx6cGq0NxdBpCpZLd26LY7Uu5wZ+Vtc+fm1et&#10;b67HxwcQEcf4b4Y/fEaHnJlKfyQbRKdhvliyk+88WJ4nCVcrNSxnCmSeyUv+/BcAAP//AwBQSwEC&#10;LQAUAAYACAAAACEAtoM4kv4AAADhAQAAEwAAAAAAAAAAAAAAAAAAAAAAW0NvbnRlbnRfVHlwZXNd&#10;LnhtbFBLAQItABQABgAIAAAAIQA4/SH/1gAAAJQBAAALAAAAAAAAAAAAAAAAAC8BAABfcmVscy8u&#10;cmVsc1BLAQItABQABgAIAAAAIQAlRGPtKQIAAEsEAAAOAAAAAAAAAAAAAAAAAC4CAABkcnMvZTJv&#10;RG9jLnhtbFBLAQItABQABgAIAAAAIQAX3nnl3QAAAAcBAAAPAAAAAAAAAAAAAAAAAIMEAABkcnMv&#10;ZG93bnJldi54bWxQSwUGAAAAAAQABADzAAAAjQUAAAAA&#10;" strokecolor="white [3212]">
                <v:textbox>
                  <w:txbxContent>
                    <w:p w14:paraId="1FA28101" w14:textId="77777777" w:rsidR="00CF360F" w:rsidRDefault="00CF360F" w:rsidP="00784A1B">
                      <w:pPr>
                        <w:jc w:val="right"/>
                      </w:pPr>
                      <w:r>
                        <w:t>Vi sinh vật phân giải và tổng hợp</w:t>
                      </w:r>
                    </w:p>
                  </w:txbxContent>
                </v:textbox>
                <w10:wrap type="square" anchorx="margin"/>
              </v:shape>
            </w:pict>
          </mc:Fallback>
        </mc:AlternateContent>
      </w:r>
      <w:r w:rsidR="00784A1B" w:rsidRPr="00B3612C">
        <w:rPr>
          <w:rFonts w:ascii="Times New Roman" w:hAnsi="Times New Roman" w:cs="Times New Roman"/>
          <w:color w:val="000000"/>
          <w:sz w:val="24"/>
          <w:szCs w:val="24"/>
        </w:rPr>
        <w:t> </w:t>
      </w:r>
    </w:p>
    <w:p w14:paraId="147533D2" w14:textId="186C18B9" w:rsidR="00784A1B" w:rsidRPr="00B3612C" w:rsidRDefault="007A5A95" w:rsidP="00784A1B">
      <w:pPr>
        <w:pStyle w:val="ListParagraph"/>
        <w:rPr>
          <w:rFonts w:ascii="Times New Roman" w:hAnsi="Times New Roman" w:cs="Times New Roman"/>
          <w:color w:val="000000"/>
          <w:sz w:val="24"/>
          <w:szCs w:val="24"/>
        </w:rPr>
      </w:pPr>
      <w:r w:rsidRPr="00B3612C">
        <w:rPr>
          <w:rFonts w:ascii="Times New Roman" w:hAnsi="Times New Roman" w:cs="Times New Roman"/>
          <w:noProof/>
          <w:sz w:val="24"/>
          <w:szCs w:val="24"/>
        </w:rPr>
        <mc:AlternateContent>
          <mc:Choice Requires="wpg">
            <w:drawing>
              <wp:anchor distT="0" distB="0" distL="114300" distR="114300" simplePos="0" relativeHeight="251666432" behindDoc="0" locked="0" layoutInCell="0" allowOverlap="1" wp14:anchorId="6ECD5E80" wp14:editId="768ACE0C">
                <wp:simplePos x="0" y="0"/>
                <wp:positionH relativeFrom="margin">
                  <wp:align>center</wp:align>
                </wp:positionH>
                <wp:positionV relativeFrom="paragraph">
                  <wp:posOffset>6985</wp:posOffset>
                </wp:positionV>
                <wp:extent cx="5029200" cy="1683385"/>
                <wp:effectExtent l="0" t="0" r="1905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1683385"/>
                          <a:chOff x="2370" y="1104"/>
                          <a:chExt cx="7920" cy="2651"/>
                        </a:xfrm>
                      </wpg:grpSpPr>
                      <wps:wsp>
                        <wps:cNvPr id="7" name="Text Box 7"/>
                        <wps:cNvSpPr txBox="1">
                          <a:spLocks noChangeArrowheads="1"/>
                        </wps:cNvSpPr>
                        <wps:spPr bwMode="auto">
                          <a:xfrm>
                            <a:off x="5310" y="3318"/>
                            <a:ext cx="2340" cy="4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4A0" w:firstRow="1" w:lastRow="0" w:firstColumn="1" w:lastColumn="0" w:noHBand="0" w:noVBand="1"/>
                              </w:tblPr>
                              <w:tblGrid>
                                <w:gridCol w:w="2097"/>
                              </w:tblGrid>
                              <w:tr w:rsidR="00CF360F" w14:paraId="12C93237" w14:textId="77777777">
                                <w:tc>
                                  <w:tcPr>
                                    <w:tcW w:w="2097" w:type="dxa"/>
                                    <w:vAlign w:val="center"/>
                                    <w:hideMark/>
                                  </w:tcPr>
                                  <w:p w14:paraId="65DE0DED" w14:textId="77777777" w:rsidR="00CF360F" w:rsidRDefault="00CF360F">
                                    <w:pPr>
                                      <w:jc w:val="center"/>
                                    </w:pPr>
                                    <w:r>
                                      <w:t>Mùn hoá</w:t>
                                    </w:r>
                                  </w:p>
                                </w:tc>
                              </w:tr>
                            </w:tbl>
                            <w:p w14:paraId="4B9817C9" w14:textId="77777777" w:rsidR="00CF360F" w:rsidRDefault="00CF360F" w:rsidP="00784A1B">
                              <w:pPr>
                                <w:rPr>
                                  <w:lang w:eastAsia="ja-JP"/>
                                </w:rPr>
                              </w:pPr>
                            </w:p>
                            <w:p w14:paraId="24D54F84" w14:textId="77777777" w:rsidR="00CF360F" w:rsidRDefault="00CF360F" w:rsidP="00784A1B"/>
                          </w:txbxContent>
                        </wps:txbx>
                        <wps:bodyPr rot="0" vert="horz" wrap="square" lIns="91440" tIns="45720" rIns="91440" bIns="45720" anchor="t" anchorCtr="0" upright="1">
                          <a:noAutofit/>
                        </wps:bodyPr>
                      </wps:wsp>
                      <wpg:grpSp>
                        <wpg:cNvPr id="8" name="Group 8"/>
                        <wpg:cNvGrpSpPr>
                          <a:grpSpLocks/>
                        </wpg:cNvGrpSpPr>
                        <wpg:grpSpPr bwMode="auto">
                          <a:xfrm>
                            <a:off x="2370" y="1104"/>
                            <a:ext cx="7920" cy="2520"/>
                            <a:chOff x="2520" y="3447"/>
                            <a:chExt cx="7920" cy="2520"/>
                          </a:xfrm>
                        </wpg:grpSpPr>
                        <wps:wsp>
                          <wps:cNvPr id="9" name="Rectangle 9"/>
                          <wps:cNvSpPr>
                            <a:spLocks noChangeArrowheads="1"/>
                          </wps:cNvSpPr>
                          <wps:spPr bwMode="auto">
                            <a:xfrm>
                              <a:off x="5580" y="3447"/>
                              <a:ext cx="1800" cy="720"/>
                            </a:xfrm>
                            <a:prstGeom prst="rect">
                              <a:avLst/>
                            </a:prstGeom>
                            <a:solidFill>
                              <a:srgbClr val="FFFFFF"/>
                            </a:solidFill>
                            <a:ln w="9525">
                              <a:solidFill>
                                <a:srgbClr val="000000"/>
                              </a:solidFill>
                              <a:miter lim="800000"/>
                              <a:headEnd/>
                              <a:tailEnd/>
                            </a:ln>
                          </wps:spPr>
                          <wps:txbx>
                            <w:txbxContent>
                              <w:tbl>
                                <w:tblPr>
                                  <w:tblW w:w="0" w:type="auto"/>
                                  <w:tblInd w:w="-7" w:type="dxa"/>
                                  <w:tblLayout w:type="fixed"/>
                                  <w:tblCellMar>
                                    <w:left w:w="0" w:type="dxa"/>
                                    <w:right w:w="0" w:type="dxa"/>
                                  </w:tblCellMar>
                                  <w:tblLook w:val="04A0" w:firstRow="1" w:lastRow="0" w:firstColumn="1" w:lastColumn="0" w:noHBand="0" w:noVBand="1"/>
                                </w:tblPr>
                                <w:tblGrid>
                                  <w:gridCol w:w="1542"/>
                                </w:tblGrid>
                                <w:tr w:rsidR="00CF360F" w14:paraId="66E59322" w14:textId="77777777">
                                  <w:tc>
                                    <w:tcPr>
                                      <w:tcW w:w="1542" w:type="dxa"/>
                                      <w:vAlign w:val="center"/>
                                      <w:hideMark/>
                                    </w:tcPr>
                                    <w:p w14:paraId="216CD2F4" w14:textId="77777777" w:rsidR="00CF360F" w:rsidRDefault="00CF360F">
                                      <w:pPr>
                                        <w:spacing w:before="120"/>
                                        <w:jc w:val="center"/>
                                      </w:pPr>
                                      <w:r>
                                        <w:t>Xác hữu cơ</w:t>
                                      </w:r>
                                    </w:p>
                                  </w:tc>
                                </w:tr>
                              </w:tbl>
                              <w:p w14:paraId="104A7DE9" w14:textId="77777777" w:rsidR="00CF360F" w:rsidRDefault="00CF360F" w:rsidP="00784A1B">
                                <w:pPr>
                                  <w:rPr>
                                    <w:lang w:eastAsia="ja-JP"/>
                                  </w:rPr>
                                </w:pPr>
                              </w:p>
                              <w:p w14:paraId="14CCFF1B" w14:textId="77777777" w:rsidR="00CF360F" w:rsidRDefault="00CF360F" w:rsidP="00784A1B"/>
                            </w:txbxContent>
                          </wps:txbx>
                          <wps:bodyPr rot="0" vert="horz" wrap="square" lIns="91440" tIns="45720" rIns="91440" bIns="45720" anchor="t" anchorCtr="0" upright="1">
                            <a:noAutofit/>
                          </wps:bodyPr>
                        </wps:wsp>
                        <wps:wsp>
                          <wps:cNvPr id="10" name="Rectangle 10"/>
                          <wps:cNvSpPr>
                            <a:spLocks noChangeArrowheads="1"/>
                          </wps:cNvSpPr>
                          <wps:spPr bwMode="auto">
                            <a:xfrm>
                              <a:off x="2520" y="5247"/>
                              <a:ext cx="1800" cy="720"/>
                            </a:xfrm>
                            <a:prstGeom prst="rect">
                              <a:avLst/>
                            </a:prstGeom>
                            <a:solidFill>
                              <a:srgbClr val="FFFFFF"/>
                            </a:solidFill>
                            <a:ln w="9525">
                              <a:solidFill>
                                <a:srgbClr val="000000"/>
                              </a:solidFill>
                              <a:miter lim="800000"/>
                              <a:headEnd/>
                              <a:tailEnd/>
                            </a:ln>
                          </wps:spPr>
                          <wps:txbx>
                            <w:txbxContent>
                              <w:tbl>
                                <w:tblPr>
                                  <w:tblW w:w="0" w:type="auto"/>
                                  <w:tblInd w:w="-7" w:type="dxa"/>
                                  <w:tblLayout w:type="fixed"/>
                                  <w:tblCellMar>
                                    <w:left w:w="0" w:type="dxa"/>
                                    <w:right w:w="0" w:type="dxa"/>
                                  </w:tblCellMar>
                                  <w:tblLook w:val="04A0" w:firstRow="1" w:lastRow="0" w:firstColumn="1" w:lastColumn="0" w:noHBand="0" w:noVBand="1"/>
                                </w:tblPr>
                                <w:tblGrid>
                                  <w:gridCol w:w="1542"/>
                                </w:tblGrid>
                                <w:tr w:rsidR="00CF360F" w14:paraId="5D661182" w14:textId="77777777">
                                  <w:tc>
                                    <w:tcPr>
                                      <w:tcW w:w="1542" w:type="dxa"/>
                                      <w:vAlign w:val="center"/>
                                      <w:hideMark/>
                                    </w:tcPr>
                                    <w:p w14:paraId="5CC3C4E9" w14:textId="77777777" w:rsidR="00CF360F" w:rsidRDefault="00CF360F">
                                      <w:pPr>
                                        <w:spacing w:before="120"/>
                                        <w:jc w:val="center"/>
                                      </w:pPr>
                                      <w:r>
                                        <w:t>Hợp chất mùn</w:t>
                                      </w:r>
                                    </w:p>
                                  </w:tc>
                                </w:tr>
                              </w:tbl>
                              <w:p w14:paraId="2FBA9386" w14:textId="77777777" w:rsidR="00CF360F" w:rsidRDefault="00CF360F" w:rsidP="00784A1B">
                                <w:pPr>
                                  <w:rPr>
                                    <w:lang w:eastAsia="ja-JP"/>
                                  </w:rPr>
                                </w:pPr>
                              </w:p>
                              <w:p w14:paraId="23BA59B7" w14:textId="77777777" w:rsidR="00CF360F" w:rsidRDefault="00CF360F" w:rsidP="00784A1B"/>
                            </w:txbxContent>
                          </wps:txbx>
                          <wps:bodyPr rot="0" vert="horz" wrap="square" lIns="91440" tIns="45720" rIns="91440" bIns="45720" anchor="t" anchorCtr="0" upright="1">
                            <a:noAutofit/>
                          </wps:bodyPr>
                        </wps:wsp>
                        <wps:wsp>
                          <wps:cNvPr id="11" name="Rectangle 11"/>
                          <wps:cNvSpPr>
                            <a:spLocks noChangeArrowheads="1"/>
                          </wps:cNvSpPr>
                          <wps:spPr bwMode="auto">
                            <a:xfrm>
                              <a:off x="8640" y="5247"/>
                              <a:ext cx="1800" cy="720"/>
                            </a:xfrm>
                            <a:prstGeom prst="rect">
                              <a:avLst/>
                            </a:prstGeom>
                            <a:solidFill>
                              <a:srgbClr val="FFFFFF"/>
                            </a:solidFill>
                            <a:ln w="9525">
                              <a:solidFill>
                                <a:srgbClr val="000000"/>
                              </a:solidFill>
                              <a:miter lim="800000"/>
                              <a:headEnd/>
                              <a:tailEnd/>
                            </a:ln>
                          </wps:spPr>
                          <wps:txbx>
                            <w:txbxContent>
                              <w:tbl>
                                <w:tblPr>
                                  <w:tblW w:w="0" w:type="auto"/>
                                  <w:tblInd w:w="-7" w:type="dxa"/>
                                  <w:tblLayout w:type="fixed"/>
                                  <w:tblCellMar>
                                    <w:left w:w="0" w:type="dxa"/>
                                    <w:right w:w="0" w:type="dxa"/>
                                  </w:tblCellMar>
                                  <w:tblLook w:val="04A0" w:firstRow="1" w:lastRow="0" w:firstColumn="1" w:lastColumn="0" w:noHBand="0" w:noVBand="1"/>
                                </w:tblPr>
                                <w:tblGrid>
                                  <w:gridCol w:w="1542"/>
                                </w:tblGrid>
                                <w:tr w:rsidR="00CF360F" w14:paraId="0CF15A8E" w14:textId="77777777">
                                  <w:tc>
                                    <w:tcPr>
                                      <w:tcW w:w="1542" w:type="dxa"/>
                                      <w:vAlign w:val="center"/>
                                      <w:hideMark/>
                                    </w:tcPr>
                                    <w:p w14:paraId="7AE70D2C" w14:textId="77777777" w:rsidR="00CF360F" w:rsidRDefault="00CF360F">
                                      <w:pPr>
                                        <w:pStyle w:val="BodyText2"/>
                                      </w:pPr>
                                      <w:r>
                                        <w:t>Muối khoáng, khí</w:t>
                                      </w:r>
                                    </w:p>
                                  </w:tc>
                                </w:tr>
                              </w:tbl>
                              <w:p w14:paraId="222BBFF2" w14:textId="77777777" w:rsidR="00CF360F" w:rsidRDefault="00CF360F" w:rsidP="00784A1B">
                                <w:pPr>
                                  <w:rPr>
                                    <w:lang w:eastAsia="ja-JP"/>
                                  </w:rPr>
                                </w:pPr>
                              </w:p>
                              <w:p w14:paraId="036F6FE6" w14:textId="77777777" w:rsidR="00CF360F" w:rsidRDefault="00CF360F" w:rsidP="00784A1B"/>
                            </w:txbxContent>
                          </wps:txbx>
                          <wps:bodyPr rot="0" vert="horz" wrap="square" lIns="91440" tIns="45720" rIns="91440" bIns="45720" anchor="t" anchorCtr="0" upright="1">
                            <a:noAutofit/>
                          </wps:bodyPr>
                        </wps:wsp>
                        <wps:wsp>
                          <wps:cNvPr id="12" name="Text Box 12"/>
                          <wps:cNvSpPr txBox="1">
                            <a:spLocks noChangeArrowheads="1"/>
                          </wps:cNvSpPr>
                          <wps:spPr bwMode="auto">
                            <a:xfrm>
                              <a:off x="3240" y="4002"/>
                              <a:ext cx="216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4A0" w:firstRow="1" w:lastRow="0" w:firstColumn="1" w:lastColumn="0" w:noHBand="0" w:noVBand="1"/>
                                </w:tblPr>
                                <w:tblGrid>
                                  <w:gridCol w:w="1917"/>
                                </w:tblGrid>
                                <w:tr w:rsidR="00CF360F" w14:paraId="48F209BF" w14:textId="77777777">
                                  <w:tc>
                                    <w:tcPr>
                                      <w:tcW w:w="1917" w:type="dxa"/>
                                      <w:vAlign w:val="center"/>
                                      <w:hideMark/>
                                    </w:tcPr>
                                    <w:p w14:paraId="438B1003" w14:textId="77777777" w:rsidR="00CF360F" w:rsidRDefault="00CF360F">
                                      <w:r>
                                        <w:t>Quá trình mùn hoá</w:t>
                                      </w:r>
                                    </w:p>
                                  </w:tc>
                                </w:tr>
                              </w:tbl>
                              <w:p w14:paraId="086CC93E" w14:textId="77777777" w:rsidR="00CF360F" w:rsidRDefault="00CF360F" w:rsidP="00784A1B">
                                <w:pPr>
                                  <w:rPr>
                                    <w:lang w:eastAsia="ja-JP"/>
                                  </w:rPr>
                                </w:pPr>
                              </w:p>
                              <w:p w14:paraId="507115BB" w14:textId="77777777" w:rsidR="00CF360F" w:rsidRDefault="00CF360F" w:rsidP="00784A1B"/>
                            </w:txbxContent>
                          </wps:txbx>
                          <wps:bodyPr rot="0" vert="horz" wrap="square" lIns="91440" tIns="45720" rIns="91440" bIns="45720" anchor="t" anchorCtr="0" upright="1">
                            <a:noAutofit/>
                          </wps:bodyPr>
                        </wps:wsp>
                        <wps:wsp>
                          <wps:cNvPr id="13" name="Rectangle 13"/>
                          <wps:cNvSpPr>
                            <a:spLocks noChangeArrowheads="1"/>
                          </wps:cNvSpPr>
                          <wps:spPr bwMode="auto">
                            <a:xfrm>
                              <a:off x="7200" y="3987"/>
                              <a:ext cx="252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4A0" w:firstRow="1" w:lastRow="0" w:firstColumn="1" w:lastColumn="0" w:noHBand="0" w:noVBand="1"/>
                                </w:tblPr>
                                <w:tblGrid>
                                  <w:gridCol w:w="2277"/>
                                </w:tblGrid>
                                <w:tr w:rsidR="00CF360F" w14:paraId="64409D4A" w14:textId="77777777">
                                  <w:tc>
                                    <w:tcPr>
                                      <w:tcW w:w="2277" w:type="dxa"/>
                                      <w:vAlign w:val="center"/>
                                      <w:hideMark/>
                                    </w:tcPr>
                                    <w:p w14:paraId="5B8A508A" w14:textId="77777777" w:rsidR="00CF360F" w:rsidRDefault="00CF360F">
                                      <w:pPr>
                                        <w:jc w:val="center"/>
                                      </w:pPr>
                                      <w:r>
                                        <w:t>Quá trình khoáng hoá</w:t>
                                      </w:r>
                                    </w:p>
                                  </w:tc>
                                </w:tr>
                              </w:tbl>
                              <w:p w14:paraId="1DDF13F3" w14:textId="77777777" w:rsidR="00CF360F" w:rsidRDefault="00CF360F" w:rsidP="00784A1B">
                                <w:pPr>
                                  <w:rPr>
                                    <w:lang w:eastAsia="ja-JP"/>
                                  </w:rPr>
                                </w:pPr>
                              </w:p>
                              <w:p w14:paraId="120D129E" w14:textId="77777777" w:rsidR="00CF360F" w:rsidRDefault="00CF360F" w:rsidP="00784A1B"/>
                            </w:txbxContent>
                          </wps:txbx>
                          <wps:bodyPr rot="0" vert="horz" wrap="square" lIns="91440" tIns="45720" rIns="91440" bIns="45720" anchor="t" anchorCtr="0" upright="1">
                            <a:noAutofit/>
                          </wps:bodyPr>
                        </wps:wsp>
                        <wps:wsp>
                          <wps:cNvPr id="14" name="Text Box 14"/>
                          <wps:cNvSpPr txBox="1">
                            <a:spLocks noChangeArrowheads="1"/>
                          </wps:cNvSpPr>
                          <wps:spPr bwMode="auto">
                            <a:xfrm>
                              <a:off x="5400" y="5040"/>
                              <a:ext cx="23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4A0" w:firstRow="1" w:lastRow="0" w:firstColumn="1" w:lastColumn="0" w:noHBand="0" w:noVBand="1"/>
                                </w:tblPr>
                                <w:tblGrid>
                                  <w:gridCol w:w="2097"/>
                                </w:tblGrid>
                                <w:tr w:rsidR="00CF360F" w14:paraId="355E10E2" w14:textId="77777777">
                                  <w:tc>
                                    <w:tcPr>
                                      <w:tcW w:w="2097" w:type="dxa"/>
                                      <w:vAlign w:val="center"/>
                                      <w:hideMark/>
                                    </w:tcPr>
                                    <w:p w14:paraId="20714B2F" w14:textId="77777777" w:rsidR="00CF360F" w:rsidRDefault="00CF360F">
                                      <w:pPr>
                                        <w:jc w:val="center"/>
                                      </w:pPr>
                                      <w:r>
                                        <w:t>Khoáng hoá từ từ</w:t>
                                      </w:r>
                                    </w:p>
                                  </w:tc>
                                </w:tr>
                              </w:tbl>
                              <w:p w14:paraId="74BA7A87" w14:textId="77777777" w:rsidR="00CF360F" w:rsidRDefault="00CF360F" w:rsidP="00784A1B">
                                <w:pPr>
                                  <w:rPr>
                                    <w:lang w:eastAsia="ja-JP"/>
                                  </w:rPr>
                                </w:pPr>
                              </w:p>
                              <w:p w14:paraId="30FB7160" w14:textId="77777777" w:rsidR="00CF360F" w:rsidRDefault="00CF360F" w:rsidP="00784A1B"/>
                            </w:txbxContent>
                          </wps:txbx>
                          <wps:bodyPr rot="0" vert="horz" wrap="square" lIns="91440" tIns="45720" rIns="91440" bIns="45720" anchor="t" anchorCtr="0" upright="1">
                            <a:noAutofit/>
                          </wps:bodyPr>
                        </wps:wsp>
                        <wps:wsp>
                          <wps:cNvPr id="15" name="Line 14"/>
                          <wps:cNvCnPr>
                            <a:cxnSpLocks noChangeShapeType="1"/>
                          </wps:cNvCnPr>
                          <wps:spPr bwMode="auto">
                            <a:xfrm>
                              <a:off x="4320" y="5485"/>
                              <a:ext cx="4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flipH="1">
                              <a:off x="4320" y="5665"/>
                              <a:ext cx="4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Freeform 16"/>
                          <wps:cNvSpPr>
                            <a:spLocks/>
                          </wps:cNvSpPr>
                          <wps:spPr bwMode="auto">
                            <a:xfrm>
                              <a:off x="7380" y="3780"/>
                              <a:ext cx="2160" cy="1440"/>
                            </a:xfrm>
                            <a:custGeom>
                              <a:avLst/>
                              <a:gdLst>
                                <a:gd name="T0" fmla="*/ 2160 w 2160"/>
                                <a:gd name="T1" fmla="*/ 1440 h 1440"/>
                                <a:gd name="T2" fmla="*/ 2160 w 2160"/>
                                <a:gd name="T3" fmla="*/ 0 h 1440"/>
                                <a:gd name="T4" fmla="*/ 0 w 2160"/>
                                <a:gd name="T5" fmla="*/ 0 h 1440"/>
                              </a:gdLst>
                              <a:ahLst/>
                              <a:cxnLst>
                                <a:cxn ang="0">
                                  <a:pos x="T0" y="T1"/>
                                </a:cxn>
                                <a:cxn ang="0">
                                  <a:pos x="T2" y="T3"/>
                                </a:cxn>
                                <a:cxn ang="0">
                                  <a:pos x="T4" y="T5"/>
                                </a:cxn>
                              </a:cxnLst>
                              <a:rect l="0" t="0" r="r" b="b"/>
                              <a:pathLst>
                                <a:path w="2160" h="1440">
                                  <a:moveTo>
                                    <a:pt x="2160" y="1440"/>
                                  </a:moveTo>
                                  <a:lnTo>
                                    <a:pt x="2160" y="0"/>
                                  </a:lnTo>
                                  <a:lnTo>
                                    <a:pt x="0" y="0"/>
                                  </a:lnTo>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17"/>
                          <wps:cNvSpPr>
                            <a:spLocks/>
                          </wps:cNvSpPr>
                          <wps:spPr bwMode="auto">
                            <a:xfrm>
                              <a:off x="3240" y="3780"/>
                              <a:ext cx="2340" cy="1440"/>
                            </a:xfrm>
                            <a:custGeom>
                              <a:avLst/>
                              <a:gdLst>
                                <a:gd name="T0" fmla="*/ 0 w 2340"/>
                                <a:gd name="T1" fmla="*/ 1440 h 1440"/>
                                <a:gd name="T2" fmla="*/ 0 w 2340"/>
                                <a:gd name="T3" fmla="*/ 0 h 1440"/>
                                <a:gd name="T4" fmla="*/ 2340 w 2340"/>
                                <a:gd name="T5" fmla="*/ 0 h 1440"/>
                              </a:gdLst>
                              <a:ahLst/>
                              <a:cxnLst>
                                <a:cxn ang="0">
                                  <a:pos x="T0" y="T1"/>
                                </a:cxn>
                                <a:cxn ang="0">
                                  <a:pos x="T2" y="T3"/>
                                </a:cxn>
                                <a:cxn ang="0">
                                  <a:pos x="T4" y="T5"/>
                                </a:cxn>
                              </a:cxnLst>
                              <a:rect l="0" t="0" r="r" b="b"/>
                              <a:pathLst>
                                <a:path w="2340" h="1440">
                                  <a:moveTo>
                                    <a:pt x="0" y="1440"/>
                                  </a:moveTo>
                                  <a:lnTo>
                                    <a:pt x="0" y="0"/>
                                  </a:lnTo>
                                  <a:lnTo>
                                    <a:pt x="2340" y="0"/>
                                  </a:lnTo>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ECD5E80" id="Group 6" o:spid="_x0000_s1030" style="position:absolute;left:0;text-align:left;margin-left:0;margin-top:.55pt;width:396pt;height:132.55pt;z-index:251666432;mso-position-horizontal:center;mso-position-horizontal-relative:margin" coordorigin="2370,1104" coordsize="7920,2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rCWAQYAAP4iAAAOAAAAZHJzL2Uyb0RvYy54bWzsWm1vo0YQ/l6p/2HFx0qNDRjbQXFO19wl&#10;PSltT730B6xhbVCBpQuJnf76zsy+QBzn/eIoqv3BXthhmJ2XZ2ZnffRhXRbsSqgml9XM8w+GHhNV&#10;ItO8Ws68vy5Of556rGl5lfJCVmLmXYvG+3D84w9HqzoWgcxkkQrFgEnVxKt65mVtW8eDQZNkouTN&#10;gaxFBZMLqUrewqVaDlLFV8C9LAbBcDgerKRKayUT0TRw95Oe9I6J/2IhkvaPxaIRLStmHsjW0rei&#10;7zl+D46PeLxUvM7yxIjBnyFFyfMKXupYfeItZ5cqv8WqzBMlG7loDxJZDuRikSeC1gCr8YcbqzlT&#10;8rKmtSzj1bJ2agLVbujp2WyT36++KpanM2/ssYqXYCJ6Kxujalb1MgaKM1V/q78qvT4Ynsvk7wam&#10;B5vzeL3UxGy++k2mwI5ftpJUs16oElnAotmaLHDtLCDWLUvgZjQMDsGsHktgzh9Pw3AaaRslGRgS&#10;nwvCCczjtD8c2bnP5vkJPK0fDsaRj7MDHusXk7BGOFwZ+FvTqbR5mUq/ZbwWZKkGFWZUOrEqvcD1&#10;/SLXbKK1SkSoUtau4TashTTUaM2ySp5kvFqKj0rJVSZ4CtLpxaDYwF9bAy8aZPKQqqPQ1yoLQ3+q&#10;VWYVHoQjo7BRSMI5ffG4Vk17JmTJcDDzFAQTicmvzptWq9aSoF0reZoXBdzncVHduAE88Q5YQAus&#10;1d+u52vyPLIizs1leg3LUVKHKcAKDDKp/vXYCkJ05jX/XHIlPFZ8qUAlh/4IhW/pYhRN0PSqPzPv&#10;z/AqAVYzr/WYHp60Ggcua5UvM3iTNkIlP4LHLnJaYSeVER98RocFeZKLEGNwALt+DJGuN2MEMeJ7&#10;xdCWWLCG7UVCBIohs3QxhLcwhsLRiKzO4yTbEkPmSecTbxBDh1alf4L7QVAUgh1uBBH62quFTjTd&#10;1JTVsD+1QIWe14eaJ4dOI4s8xeihpajl/KRQ7IpDzjqlj+F+g6yo2ApiIAoijR13shjSZxuLMm8h&#10;+RZ5OfNgLfBBIh4j4nyuUhq3PC/0+IEgJpjuwuU9BPEOMgDirkaEzn3hHqgWVeWQ/PX8N7CRHgU2&#10;0vf+S1lzIwmZeuc9JaFd+K+/xX+pFNmR/07HmOIhU+399/4iylWW76eI2oX/BtZ/XQnuBxvwu5sa&#10;PAyMI4+GQ5KAxxaIA38MPo47nkjnBldvPbmQeHYNbkrVPfzptGzqeT+07tNL3+GG/7xm+QmVpSk/&#10;D6emUHdeQ5n9bb3GVeJ70Olt+/2R9ZoOdNwe19R8uwGdCMBGZ88hoA8V9M593MYfiHDqDUCnq4T3&#10;/tP3n8j6z3leCQbu1O0XTirdh0vWlenDuW4R9aAurmvoud1oFulHsF57VLNoFJreQDSyvTfrM3oK&#10;IecBjylA7ke3il68jYUuqdmtbtm5spY00qqcmgfQSZp5pUihhySgYY0j7ftbGlTaKXEalWc6P7so&#10;WlwrVtvfba0BO17J/mxR5PWvtgVmOrSdJ4zHpgu794TdeoJrKJ4qIfAUhPluo3q7e2Bd1c08Ougn&#10;oW1zTWAAfLZVp9Ru1dFie/nJpW4R4wO2LQwNzhQaxHhrmZruxwWkoUVZwNHKTwOG9S5b0Y9+VUcG&#10;201Hhq9jGcCfTV0dGVT1juweblC9ObK7WEGu7tFslwrwuEfTiQQp0y2VZ7opDp3UdWWWDyPoNcNp&#10;zZDAsJYNHmCgLgBCL+zxBFChru4ghqUiMRWd8L77iWExSEzBaon1r5EIe/ibR2HKY3AUNtemqHmL&#10;C0GBcIhoqbcnGYADWgJnSnklLiTRtHQkQxsYeLO1FbyzoymqrbQ2hdhp+1sTS62jmzTAFWWiUsXJ&#10;icvrOeGNDdD3zyyPyiY8fqhrui93euUOlhu6R9qBnOtmOChzLdLng5zbgoe3Qc5Vwz0XfhHIEcIh&#10;VwLTDrqegXB3sXoqvOFZH+LuFqn+5whH1r8P4TQc9XzjLnjbhlvYuLsBgfQ6gMs9vPVPa3d/jtsd&#10;Z1KNT3+yoOxi/hCC/+LoXxNV97eV4/8AAAD//wMAUEsDBBQABgAIAAAAIQDZ5PcH3AAAAAYBAAAP&#10;AAAAZHJzL2Rvd25yZXYueG1sTI9BT4NAEIXvJv6HzZh4swsYUZGlaRr11Ji0NTHepjAFUnaWsFug&#10;/97xpMc3b/Le9/LlbDs10uBbxwbiRQSKuHRVy7WBz/3b3RMoH5Ar7ByTgQt5WBbXVzlmlZt4S+Mu&#10;1EpC2GdooAmhz7T2ZUMW/cL1xOId3WAxiBxqXQ04SbjtdBJFqbbYsjQ02NO6ofK0O1sD7xNOq/v4&#10;ddycjuvL9/7h42sTkzG3N/PqBVSgOfw9wy++oEMhTAd35sqrzoAMCXKNQYn5+JyIPhhI0jQBXeT6&#10;P37xAwAA//8DAFBLAQItABQABgAIAAAAIQC2gziS/gAAAOEBAAATAAAAAAAAAAAAAAAAAAAAAABb&#10;Q29udGVudF9UeXBlc10ueG1sUEsBAi0AFAAGAAgAAAAhADj9If/WAAAAlAEAAAsAAAAAAAAAAAAA&#10;AAAALwEAAF9yZWxzLy5yZWxzUEsBAi0AFAAGAAgAAAAhADmWsJYBBgAA/iIAAA4AAAAAAAAAAAAA&#10;AAAALgIAAGRycy9lMm9Eb2MueG1sUEsBAi0AFAAGAAgAAAAhANnk9wfcAAAABgEAAA8AAAAAAAAA&#10;AAAAAAAAWwgAAGRycy9kb3ducmV2LnhtbFBLBQYAAAAABAAEAPMAAABkCQAAAAA=&#10;" o:allowincell="f">
                <v:shape id="Text Box 7" o:spid="_x0000_s1031" type="#_x0000_t202" style="position:absolute;left:5310;top:3318;width:2340;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tbl>
                        <w:tblPr>
                          <w:tblW w:w="0" w:type="auto"/>
                          <w:tblInd w:w="-7" w:type="dxa"/>
                          <w:tblLayout w:type="fixed"/>
                          <w:tblCellMar>
                            <w:left w:w="0" w:type="dxa"/>
                            <w:right w:w="0" w:type="dxa"/>
                          </w:tblCellMar>
                          <w:tblLook w:val="04A0" w:firstRow="1" w:lastRow="0" w:firstColumn="1" w:lastColumn="0" w:noHBand="0" w:noVBand="1"/>
                        </w:tblPr>
                        <w:tblGrid>
                          <w:gridCol w:w="2097"/>
                        </w:tblGrid>
                        <w:tr w:rsidR="00CF360F" w14:paraId="12C93237" w14:textId="77777777">
                          <w:tc>
                            <w:tcPr>
                              <w:tcW w:w="2097" w:type="dxa"/>
                              <w:vAlign w:val="center"/>
                              <w:hideMark/>
                            </w:tcPr>
                            <w:p w14:paraId="65DE0DED" w14:textId="77777777" w:rsidR="00CF360F" w:rsidRDefault="00CF360F">
                              <w:pPr>
                                <w:jc w:val="center"/>
                              </w:pPr>
                              <w:r>
                                <w:t>Mùn hoá</w:t>
                              </w:r>
                            </w:p>
                          </w:tc>
                        </w:tr>
                      </w:tbl>
                      <w:p w14:paraId="4B9817C9" w14:textId="77777777" w:rsidR="00CF360F" w:rsidRDefault="00CF360F" w:rsidP="00784A1B">
                        <w:pPr>
                          <w:rPr>
                            <w:lang w:eastAsia="ja-JP"/>
                          </w:rPr>
                        </w:pPr>
                      </w:p>
                      <w:p w14:paraId="24D54F84" w14:textId="77777777" w:rsidR="00CF360F" w:rsidRDefault="00CF360F" w:rsidP="00784A1B"/>
                    </w:txbxContent>
                  </v:textbox>
                </v:shape>
                <v:group id="Group 8" o:spid="_x0000_s1032" style="position:absolute;left:2370;top:1104;width:7920;height:2520" coordorigin="2520,3447" coordsize="792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9" o:spid="_x0000_s1033" style="position:absolute;left:5580;top:3447;width:18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tbl>
                          <w:tblPr>
                            <w:tblW w:w="0" w:type="auto"/>
                            <w:tblInd w:w="-7" w:type="dxa"/>
                            <w:tblLayout w:type="fixed"/>
                            <w:tblCellMar>
                              <w:left w:w="0" w:type="dxa"/>
                              <w:right w:w="0" w:type="dxa"/>
                            </w:tblCellMar>
                            <w:tblLook w:val="04A0" w:firstRow="1" w:lastRow="0" w:firstColumn="1" w:lastColumn="0" w:noHBand="0" w:noVBand="1"/>
                          </w:tblPr>
                          <w:tblGrid>
                            <w:gridCol w:w="1542"/>
                          </w:tblGrid>
                          <w:tr w:rsidR="00CF360F" w14:paraId="66E59322" w14:textId="77777777">
                            <w:tc>
                              <w:tcPr>
                                <w:tcW w:w="1542" w:type="dxa"/>
                                <w:vAlign w:val="center"/>
                                <w:hideMark/>
                              </w:tcPr>
                              <w:p w14:paraId="216CD2F4" w14:textId="77777777" w:rsidR="00CF360F" w:rsidRDefault="00CF360F">
                                <w:pPr>
                                  <w:spacing w:before="120"/>
                                  <w:jc w:val="center"/>
                                </w:pPr>
                                <w:r>
                                  <w:t>Xác hữu cơ</w:t>
                                </w:r>
                              </w:p>
                            </w:tc>
                          </w:tr>
                        </w:tbl>
                        <w:p w14:paraId="104A7DE9" w14:textId="77777777" w:rsidR="00CF360F" w:rsidRDefault="00CF360F" w:rsidP="00784A1B">
                          <w:pPr>
                            <w:rPr>
                              <w:lang w:eastAsia="ja-JP"/>
                            </w:rPr>
                          </w:pPr>
                        </w:p>
                        <w:p w14:paraId="14CCFF1B" w14:textId="77777777" w:rsidR="00CF360F" w:rsidRDefault="00CF360F" w:rsidP="00784A1B"/>
                      </w:txbxContent>
                    </v:textbox>
                  </v:rect>
                  <v:rect id="Rectangle 10" o:spid="_x0000_s1034" style="position:absolute;left:2520;top:5247;width:18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tbl>
                          <w:tblPr>
                            <w:tblW w:w="0" w:type="auto"/>
                            <w:tblInd w:w="-7" w:type="dxa"/>
                            <w:tblLayout w:type="fixed"/>
                            <w:tblCellMar>
                              <w:left w:w="0" w:type="dxa"/>
                              <w:right w:w="0" w:type="dxa"/>
                            </w:tblCellMar>
                            <w:tblLook w:val="04A0" w:firstRow="1" w:lastRow="0" w:firstColumn="1" w:lastColumn="0" w:noHBand="0" w:noVBand="1"/>
                          </w:tblPr>
                          <w:tblGrid>
                            <w:gridCol w:w="1542"/>
                          </w:tblGrid>
                          <w:tr w:rsidR="00CF360F" w14:paraId="5D661182" w14:textId="77777777">
                            <w:tc>
                              <w:tcPr>
                                <w:tcW w:w="1542" w:type="dxa"/>
                                <w:vAlign w:val="center"/>
                                <w:hideMark/>
                              </w:tcPr>
                              <w:p w14:paraId="5CC3C4E9" w14:textId="77777777" w:rsidR="00CF360F" w:rsidRDefault="00CF360F">
                                <w:pPr>
                                  <w:spacing w:before="120"/>
                                  <w:jc w:val="center"/>
                                </w:pPr>
                                <w:r>
                                  <w:t>Hợp chất mùn</w:t>
                                </w:r>
                              </w:p>
                            </w:tc>
                          </w:tr>
                        </w:tbl>
                        <w:p w14:paraId="2FBA9386" w14:textId="77777777" w:rsidR="00CF360F" w:rsidRDefault="00CF360F" w:rsidP="00784A1B">
                          <w:pPr>
                            <w:rPr>
                              <w:lang w:eastAsia="ja-JP"/>
                            </w:rPr>
                          </w:pPr>
                        </w:p>
                        <w:p w14:paraId="23BA59B7" w14:textId="77777777" w:rsidR="00CF360F" w:rsidRDefault="00CF360F" w:rsidP="00784A1B"/>
                      </w:txbxContent>
                    </v:textbox>
                  </v:rect>
                  <v:rect id="Rectangle 11" o:spid="_x0000_s1035" style="position:absolute;left:8640;top:5247;width:18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tbl>
                          <w:tblPr>
                            <w:tblW w:w="0" w:type="auto"/>
                            <w:tblInd w:w="-7" w:type="dxa"/>
                            <w:tblLayout w:type="fixed"/>
                            <w:tblCellMar>
                              <w:left w:w="0" w:type="dxa"/>
                              <w:right w:w="0" w:type="dxa"/>
                            </w:tblCellMar>
                            <w:tblLook w:val="04A0" w:firstRow="1" w:lastRow="0" w:firstColumn="1" w:lastColumn="0" w:noHBand="0" w:noVBand="1"/>
                          </w:tblPr>
                          <w:tblGrid>
                            <w:gridCol w:w="1542"/>
                          </w:tblGrid>
                          <w:tr w:rsidR="00CF360F" w14:paraId="0CF15A8E" w14:textId="77777777">
                            <w:tc>
                              <w:tcPr>
                                <w:tcW w:w="1542" w:type="dxa"/>
                                <w:vAlign w:val="center"/>
                                <w:hideMark/>
                              </w:tcPr>
                              <w:p w14:paraId="7AE70D2C" w14:textId="77777777" w:rsidR="00CF360F" w:rsidRDefault="00CF360F">
                                <w:pPr>
                                  <w:pStyle w:val="BodyText2"/>
                                </w:pPr>
                                <w:r>
                                  <w:t>Muối khoáng, khí</w:t>
                                </w:r>
                              </w:p>
                            </w:tc>
                          </w:tr>
                        </w:tbl>
                        <w:p w14:paraId="222BBFF2" w14:textId="77777777" w:rsidR="00CF360F" w:rsidRDefault="00CF360F" w:rsidP="00784A1B">
                          <w:pPr>
                            <w:rPr>
                              <w:lang w:eastAsia="ja-JP"/>
                            </w:rPr>
                          </w:pPr>
                        </w:p>
                        <w:p w14:paraId="036F6FE6" w14:textId="77777777" w:rsidR="00CF360F" w:rsidRDefault="00CF360F" w:rsidP="00784A1B"/>
                      </w:txbxContent>
                    </v:textbox>
                  </v:rect>
                  <v:shape id="Text Box 12" o:spid="_x0000_s1036" type="#_x0000_t202" style="position:absolute;left:3240;top:4002;width:216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tbl>
                          <w:tblPr>
                            <w:tblW w:w="0" w:type="auto"/>
                            <w:tblInd w:w="-7" w:type="dxa"/>
                            <w:tblLayout w:type="fixed"/>
                            <w:tblCellMar>
                              <w:left w:w="0" w:type="dxa"/>
                              <w:right w:w="0" w:type="dxa"/>
                            </w:tblCellMar>
                            <w:tblLook w:val="04A0" w:firstRow="1" w:lastRow="0" w:firstColumn="1" w:lastColumn="0" w:noHBand="0" w:noVBand="1"/>
                          </w:tblPr>
                          <w:tblGrid>
                            <w:gridCol w:w="1917"/>
                          </w:tblGrid>
                          <w:tr w:rsidR="00CF360F" w14:paraId="48F209BF" w14:textId="77777777">
                            <w:tc>
                              <w:tcPr>
                                <w:tcW w:w="1917" w:type="dxa"/>
                                <w:vAlign w:val="center"/>
                                <w:hideMark/>
                              </w:tcPr>
                              <w:p w14:paraId="438B1003" w14:textId="77777777" w:rsidR="00CF360F" w:rsidRDefault="00CF360F">
                                <w:r>
                                  <w:t>Quá trình mùn hoá</w:t>
                                </w:r>
                              </w:p>
                            </w:tc>
                          </w:tr>
                        </w:tbl>
                        <w:p w14:paraId="086CC93E" w14:textId="77777777" w:rsidR="00CF360F" w:rsidRDefault="00CF360F" w:rsidP="00784A1B">
                          <w:pPr>
                            <w:rPr>
                              <w:lang w:eastAsia="ja-JP"/>
                            </w:rPr>
                          </w:pPr>
                        </w:p>
                        <w:p w14:paraId="507115BB" w14:textId="77777777" w:rsidR="00CF360F" w:rsidRDefault="00CF360F" w:rsidP="00784A1B"/>
                      </w:txbxContent>
                    </v:textbox>
                  </v:shape>
                  <v:rect id="Rectangle 13" o:spid="_x0000_s1037" style="position:absolute;left:7200;top:3987;width:25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textbox>
                      <w:txbxContent>
                        <w:tbl>
                          <w:tblPr>
                            <w:tblW w:w="0" w:type="auto"/>
                            <w:tblInd w:w="-7" w:type="dxa"/>
                            <w:tblLayout w:type="fixed"/>
                            <w:tblCellMar>
                              <w:left w:w="0" w:type="dxa"/>
                              <w:right w:w="0" w:type="dxa"/>
                            </w:tblCellMar>
                            <w:tblLook w:val="04A0" w:firstRow="1" w:lastRow="0" w:firstColumn="1" w:lastColumn="0" w:noHBand="0" w:noVBand="1"/>
                          </w:tblPr>
                          <w:tblGrid>
                            <w:gridCol w:w="2277"/>
                          </w:tblGrid>
                          <w:tr w:rsidR="00CF360F" w14:paraId="64409D4A" w14:textId="77777777">
                            <w:tc>
                              <w:tcPr>
                                <w:tcW w:w="2277" w:type="dxa"/>
                                <w:vAlign w:val="center"/>
                                <w:hideMark/>
                              </w:tcPr>
                              <w:p w14:paraId="5B8A508A" w14:textId="77777777" w:rsidR="00CF360F" w:rsidRDefault="00CF360F">
                                <w:pPr>
                                  <w:jc w:val="center"/>
                                </w:pPr>
                                <w:r>
                                  <w:t>Quá trình khoáng hoá</w:t>
                                </w:r>
                              </w:p>
                            </w:tc>
                          </w:tr>
                        </w:tbl>
                        <w:p w14:paraId="1DDF13F3" w14:textId="77777777" w:rsidR="00CF360F" w:rsidRDefault="00CF360F" w:rsidP="00784A1B">
                          <w:pPr>
                            <w:rPr>
                              <w:lang w:eastAsia="ja-JP"/>
                            </w:rPr>
                          </w:pPr>
                        </w:p>
                        <w:p w14:paraId="120D129E" w14:textId="77777777" w:rsidR="00CF360F" w:rsidRDefault="00CF360F" w:rsidP="00784A1B"/>
                      </w:txbxContent>
                    </v:textbox>
                  </v:rect>
                  <v:shape id="Text Box 14" o:spid="_x0000_s1038" type="#_x0000_t202" style="position:absolute;left:5400;top:5040;width:23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tbl>
                          <w:tblPr>
                            <w:tblW w:w="0" w:type="auto"/>
                            <w:tblInd w:w="-7" w:type="dxa"/>
                            <w:tblLayout w:type="fixed"/>
                            <w:tblCellMar>
                              <w:left w:w="0" w:type="dxa"/>
                              <w:right w:w="0" w:type="dxa"/>
                            </w:tblCellMar>
                            <w:tblLook w:val="04A0" w:firstRow="1" w:lastRow="0" w:firstColumn="1" w:lastColumn="0" w:noHBand="0" w:noVBand="1"/>
                          </w:tblPr>
                          <w:tblGrid>
                            <w:gridCol w:w="2097"/>
                          </w:tblGrid>
                          <w:tr w:rsidR="00CF360F" w14:paraId="355E10E2" w14:textId="77777777">
                            <w:tc>
                              <w:tcPr>
                                <w:tcW w:w="2097" w:type="dxa"/>
                                <w:vAlign w:val="center"/>
                                <w:hideMark/>
                              </w:tcPr>
                              <w:p w14:paraId="20714B2F" w14:textId="77777777" w:rsidR="00CF360F" w:rsidRDefault="00CF360F">
                                <w:pPr>
                                  <w:jc w:val="center"/>
                                </w:pPr>
                                <w:r>
                                  <w:t>Khoáng hoá từ từ</w:t>
                                </w:r>
                              </w:p>
                            </w:tc>
                          </w:tr>
                        </w:tbl>
                        <w:p w14:paraId="74BA7A87" w14:textId="77777777" w:rsidR="00CF360F" w:rsidRDefault="00CF360F" w:rsidP="00784A1B">
                          <w:pPr>
                            <w:rPr>
                              <w:lang w:eastAsia="ja-JP"/>
                            </w:rPr>
                          </w:pPr>
                        </w:p>
                        <w:p w14:paraId="30FB7160" w14:textId="77777777" w:rsidR="00CF360F" w:rsidRDefault="00CF360F" w:rsidP="00784A1B"/>
                      </w:txbxContent>
                    </v:textbox>
                  </v:shape>
                  <v:line id="Line 14" o:spid="_x0000_s1039" style="position:absolute;visibility:visible;mso-wrap-style:square" from="4320,5485" to="8640,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v:line id="Line 15" o:spid="_x0000_s1040" style="position:absolute;flip:x;visibility:visible;mso-wrap-style:square" from="4320,5665" to="8640,5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shape id="Freeform 16" o:spid="_x0000_s1041" style="position:absolute;left:7380;top:3780;width:2160;height:1440;visibility:visible;mso-wrap-style:square;v-text-anchor:top" coordsize="216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P4IxQAAANsAAAAPAAAAZHJzL2Rvd25yZXYueG1sRI9Ba8JA&#10;EIXvQv/DMkJvulGolNRVpEUoPUSqQultyI7ZYHY2ZFdN/PXOodDbDO/Ne98s171v1JW6WAc2MJtm&#10;oIjLYGuuDBwP28krqJiQLTaBycBAEdarp9EScxtu/E3XfaqUhHDM0YBLqc21jqUjj3EaWmLRTqHz&#10;mGTtKm07vEm4b/Q8yxbaY83S4LCld0fleX/xBu4faVe87C7Dadgsfr/Ox6L6cYUxz+N+8wYqUZ/+&#10;zX/Xn1bwBVZ+kQH06gEAAP//AwBQSwECLQAUAAYACAAAACEA2+H2y+4AAACFAQAAEwAAAAAAAAAA&#10;AAAAAAAAAAAAW0NvbnRlbnRfVHlwZXNdLnhtbFBLAQItABQABgAIAAAAIQBa9CxbvwAAABUBAAAL&#10;AAAAAAAAAAAAAAAAAB8BAABfcmVscy8ucmVsc1BLAQItABQABgAIAAAAIQAdiP4IxQAAANsAAAAP&#10;AAAAAAAAAAAAAAAAAAcCAABkcnMvZG93bnJldi54bWxQSwUGAAAAAAMAAwC3AAAA+QIAAAAA&#10;" path="m2160,1440l2160,,,e" filled="f">
                    <v:stroke startarrow="block"/>
                    <v:path arrowok="t" o:connecttype="custom" o:connectlocs="2160,1440;2160,0;0,0" o:connectangles="0,0,0"/>
                  </v:shape>
                  <v:shape id="Freeform 17" o:spid="_x0000_s1042" style="position:absolute;left:3240;top:3780;width:2340;height:1440;visibility:visible;mso-wrap-style:square;v-text-anchor:top" coordsize="234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unRvwAAANsAAAAPAAAAZHJzL2Rvd25yZXYueG1sRE/LisIw&#10;FN0P+A/hCu6mqQoi1Sg+EARn42Ph8tJc22JzU5pYo18/WQguD+c9XwZTi45aV1lWMExSEMS51RUX&#10;Ci7n3e8UhPPIGmvLpOBFDpaL3s8cM22ffKTu5AsRQ9hlqKD0vsmkdHlJBl1iG+LI3Wxr0EfYFlK3&#10;+IzhppajNJ1IgxXHhhIb2pSU308Po2BXjNdbtFV48z4cpvqv217rm1KDfljNQHgK/iv+uPdawSiu&#10;j1/iD5CLfwAAAP//AwBQSwECLQAUAAYACAAAACEA2+H2y+4AAACFAQAAEwAAAAAAAAAAAAAAAAAA&#10;AAAAW0NvbnRlbnRfVHlwZXNdLnhtbFBLAQItABQABgAIAAAAIQBa9CxbvwAAABUBAAALAAAAAAAA&#10;AAAAAAAAAB8BAABfcmVscy8ucmVsc1BLAQItABQABgAIAAAAIQBAKunRvwAAANsAAAAPAAAAAAAA&#10;AAAAAAAAAAcCAABkcnMvZG93bnJldi54bWxQSwUGAAAAAAMAAwC3AAAA8wIAAAAA&#10;" path="m,1440l,,2340,e" filled="f">
                    <v:stroke startarrow="block"/>
                    <v:path arrowok="t" o:connecttype="custom" o:connectlocs="0,1440;0,0;2340,0" o:connectangles="0,0,0"/>
                  </v:shape>
                </v:group>
                <w10:wrap anchorx="margin"/>
              </v:group>
            </w:pict>
          </mc:Fallback>
        </mc:AlternateContent>
      </w:r>
      <w:r w:rsidR="00784A1B" w:rsidRPr="00B3612C">
        <w:rPr>
          <w:rFonts w:ascii="Times New Roman" w:hAnsi="Times New Roman" w:cs="Times New Roman"/>
          <w:color w:val="000000"/>
          <w:sz w:val="24"/>
          <w:szCs w:val="24"/>
        </w:rPr>
        <w:t> </w:t>
      </w:r>
    </w:p>
    <w:p w14:paraId="6F51B742" w14:textId="019F5E83" w:rsidR="00784A1B" w:rsidRPr="00B3612C" w:rsidRDefault="00784A1B" w:rsidP="00784A1B">
      <w:pPr>
        <w:pStyle w:val="ListParagraph"/>
        <w:rPr>
          <w:rFonts w:ascii="Times New Roman" w:hAnsi="Times New Roman" w:cs="Times New Roman"/>
          <w:color w:val="000000"/>
          <w:sz w:val="24"/>
          <w:szCs w:val="24"/>
        </w:rPr>
      </w:pPr>
      <w:r w:rsidRPr="00B3612C">
        <w:rPr>
          <w:rFonts w:ascii="Times New Roman" w:hAnsi="Times New Roman" w:cs="Times New Roman"/>
          <w:color w:val="000000"/>
          <w:sz w:val="24"/>
          <w:szCs w:val="24"/>
        </w:rPr>
        <w:t> </w:t>
      </w:r>
    </w:p>
    <w:p w14:paraId="2CF0531E" w14:textId="77777777" w:rsidR="00784A1B" w:rsidRPr="00B3612C" w:rsidRDefault="00784A1B" w:rsidP="00784A1B">
      <w:pPr>
        <w:pStyle w:val="BodyText"/>
        <w:ind w:left="1440"/>
        <w:rPr>
          <w:color w:val="000000"/>
          <w:szCs w:val="24"/>
        </w:rPr>
      </w:pPr>
    </w:p>
    <w:p w14:paraId="1AB16E5B" w14:textId="77777777" w:rsidR="00784A1B" w:rsidRPr="00B3612C" w:rsidRDefault="00784A1B" w:rsidP="00784A1B">
      <w:pPr>
        <w:rPr>
          <w:rFonts w:ascii="Times New Roman" w:eastAsia="Times New Roman" w:hAnsi="Times New Roman" w:cs="Times New Roman"/>
          <w:bCs/>
          <w:iCs/>
          <w:color w:val="000000" w:themeColor="text1"/>
          <w:sz w:val="24"/>
          <w:szCs w:val="24"/>
        </w:rPr>
      </w:pPr>
    </w:p>
    <w:p w14:paraId="5B461BF8" w14:textId="77777777" w:rsidR="008A6F9A" w:rsidRPr="00B3612C" w:rsidRDefault="008A6F9A" w:rsidP="008A6F9A">
      <w:pPr>
        <w:pStyle w:val="ListParagraph"/>
        <w:rPr>
          <w:rFonts w:ascii="Times New Roman" w:eastAsia="Times New Roman" w:hAnsi="Times New Roman" w:cs="Times New Roman"/>
          <w:bCs/>
          <w:iCs/>
          <w:color w:val="000000" w:themeColor="text1"/>
          <w:sz w:val="24"/>
          <w:szCs w:val="24"/>
        </w:rPr>
      </w:pPr>
    </w:p>
    <w:p w14:paraId="7C9C4BE7" w14:textId="77777777" w:rsidR="008A6F9A" w:rsidRPr="00B3612C" w:rsidRDefault="008A6F9A" w:rsidP="008A6F9A">
      <w:pPr>
        <w:pStyle w:val="ListParagraph"/>
        <w:rPr>
          <w:rFonts w:ascii="Times New Roman" w:eastAsia="Times New Roman" w:hAnsi="Times New Roman" w:cs="Times New Roman"/>
          <w:bCs/>
          <w:iCs/>
          <w:color w:val="000000" w:themeColor="text1"/>
          <w:sz w:val="24"/>
          <w:szCs w:val="24"/>
        </w:rPr>
      </w:pPr>
    </w:p>
    <w:p w14:paraId="3B6F0571" w14:textId="77777777" w:rsidR="008A6F9A" w:rsidRPr="00B3612C" w:rsidRDefault="008A6F9A" w:rsidP="008A6F9A">
      <w:pPr>
        <w:pStyle w:val="ListParagraph"/>
        <w:rPr>
          <w:rFonts w:ascii="Times New Roman" w:eastAsia="Times New Roman" w:hAnsi="Times New Roman" w:cs="Times New Roman"/>
          <w:bCs/>
          <w:iCs/>
          <w:color w:val="000000" w:themeColor="text1"/>
          <w:sz w:val="24"/>
          <w:szCs w:val="24"/>
        </w:rPr>
      </w:pPr>
    </w:p>
    <w:p w14:paraId="688EE44F" w14:textId="77777777" w:rsidR="007A5A95" w:rsidRPr="00B3612C" w:rsidRDefault="007A5A95" w:rsidP="007A5A95">
      <w:pPr>
        <w:pStyle w:val="ListParagraph"/>
        <w:outlineLvl w:val="2"/>
        <w:rPr>
          <w:rFonts w:ascii="Times New Roman" w:eastAsia="Times New Roman" w:hAnsi="Times New Roman" w:cs="Times New Roman"/>
          <w:bCs/>
          <w:iCs/>
          <w:color w:val="000000" w:themeColor="text1"/>
          <w:sz w:val="24"/>
          <w:szCs w:val="24"/>
        </w:rPr>
      </w:pPr>
    </w:p>
    <w:p w14:paraId="23E36556" w14:textId="4C638582" w:rsidR="00784A1B" w:rsidRPr="00B3612C" w:rsidRDefault="00784A1B" w:rsidP="007A5A95">
      <w:pPr>
        <w:pStyle w:val="ListParagraph"/>
        <w:numPr>
          <w:ilvl w:val="1"/>
          <w:numId w:val="20"/>
        </w:numPr>
        <w:outlineLvl w:val="2"/>
        <w:rPr>
          <w:rFonts w:ascii="Times New Roman" w:hAnsi="Times New Roman" w:cs="Times New Roman"/>
          <w:bCs/>
          <w:color w:val="000000" w:themeColor="text1"/>
          <w:sz w:val="24"/>
          <w:szCs w:val="24"/>
        </w:rPr>
      </w:pPr>
      <w:bookmarkStart w:id="49" w:name="_Toc22738992"/>
      <w:r w:rsidRPr="00B3612C">
        <w:rPr>
          <w:rFonts w:ascii="Times New Roman" w:eastAsia="Times New Roman" w:hAnsi="Times New Roman" w:cs="Times New Roman"/>
          <w:bCs/>
          <w:iCs/>
          <w:color w:val="000000" w:themeColor="text1"/>
          <w:sz w:val="24"/>
          <w:szCs w:val="24"/>
        </w:rPr>
        <w:t>Quá trình mùn hóa</w:t>
      </w:r>
      <w:bookmarkEnd w:id="49"/>
    </w:p>
    <w:p w14:paraId="65B36AA2" w14:textId="6AE2A54E" w:rsidR="00784A1B" w:rsidRPr="00B3612C" w:rsidRDefault="00784A1B" w:rsidP="00784A1B">
      <w:pPr>
        <w:pStyle w:val="ListParagraph"/>
        <w:numPr>
          <w:ilvl w:val="0"/>
          <w:numId w:val="21"/>
        </w:numPr>
        <w:spacing w:after="0" w:line="240" w:lineRule="auto"/>
        <w:jc w:val="both"/>
        <w:rPr>
          <w:rFonts w:ascii="Times New Roman" w:eastAsia="Times New Roman" w:hAnsi="Times New Roman" w:cs="Times New Roman"/>
          <w:bCs/>
          <w:color w:val="000000" w:themeColor="text1"/>
          <w:sz w:val="24"/>
          <w:szCs w:val="24"/>
        </w:rPr>
      </w:pPr>
      <w:r w:rsidRPr="00B3612C">
        <w:rPr>
          <w:rFonts w:ascii="Times New Roman" w:eastAsia="Times New Roman" w:hAnsi="Times New Roman" w:cs="Times New Roman"/>
          <w:bCs/>
          <w:color w:val="000000" w:themeColor="text1"/>
          <w:sz w:val="24"/>
          <w:szCs w:val="24"/>
        </w:rPr>
        <w:t xml:space="preserve">Quá trình mùn hóa là quá trình chuyển hóa tàn tích hữu cơ thành mùn ở trong đất nhờ sự tham gia của vi sinh vật, động vật, </w:t>
      </w:r>
      <w:r w:rsidR="00A75D1B" w:rsidRPr="00B3612C">
        <w:rPr>
          <w:rFonts w:ascii="Times New Roman" w:eastAsia="Times New Roman" w:hAnsi="Times New Roman" w:cs="Times New Roman"/>
          <w:bCs/>
          <w:color w:val="000000" w:themeColor="text1"/>
          <w:sz w:val="24"/>
          <w:szCs w:val="24"/>
        </w:rPr>
        <w:t>o</w:t>
      </w:r>
      <w:r w:rsidRPr="00B3612C">
        <w:rPr>
          <w:rFonts w:ascii="Times New Roman" w:eastAsia="Times New Roman" w:hAnsi="Times New Roman" w:cs="Times New Roman"/>
          <w:bCs/>
          <w:color w:val="000000" w:themeColor="text1"/>
          <w:sz w:val="24"/>
          <w:szCs w:val="24"/>
        </w:rPr>
        <w:t xml:space="preserve">xy của không khí và nước. </w:t>
      </w:r>
    </w:p>
    <w:p w14:paraId="0546BB12" w14:textId="4F6F0D0E" w:rsidR="007A5A95" w:rsidRPr="00B3612C" w:rsidRDefault="007A5A95" w:rsidP="007A5A95">
      <w:pPr>
        <w:pStyle w:val="ListParagraph"/>
        <w:numPr>
          <w:ilvl w:val="0"/>
          <w:numId w:val="21"/>
        </w:num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Mùn là những hợp chất hữu cơ cao phân tử phức tạp mà phân tử bao gồm nhiều đơn vị cấu tạo khác nhau, chúng được nối với nhau bằng các cầu nối. Mỗi đơn vị cấu tạo bao gồm nhân vòng, mạch nhánh, chúng chứa nhiều nhóm định chức khác nhau và mang tính axit.</w:t>
      </w:r>
    </w:p>
    <w:p w14:paraId="6ED3E747" w14:textId="43FABD8E" w:rsidR="007A5A95" w:rsidRPr="00B3612C" w:rsidRDefault="007A5A95" w:rsidP="007A5A95">
      <w:pPr>
        <w:pStyle w:val="ListParagraph"/>
        <w:spacing w:after="0" w:line="240" w:lineRule="auto"/>
        <w:ind w:left="780"/>
        <w:jc w:val="both"/>
        <w:rPr>
          <w:rFonts w:ascii="Times New Roman" w:eastAsia="Times New Roman" w:hAnsi="Times New Roman" w:cs="Times New Roman"/>
          <w:bCs/>
          <w:color w:val="000000" w:themeColor="text1"/>
          <w:sz w:val="24"/>
          <w:szCs w:val="24"/>
        </w:rPr>
      </w:pPr>
    </w:p>
    <w:p w14:paraId="0C4D4419" w14:textId="49BCE87D" w:rsidR="007A5A95" w:rsidRPr="00B3612C" w:rsidRDefault="007A5A95" w:rsidP="001C7EBD">
      <w:pPr>
        <w:pStyle w:val="ListParagraph"/>
        <w:numPr>
          <w:ilvl w:val="1"/>
          <w:numId w:val="20"/>
        </w:numPr>
        <w:spacing w:after="0" w:line="240" w:lineRule="auto"/>
        <w:jc w:val="both"/>
        <w:outlineLvl w:val="2"/>
        <w:rPr>
          <w:rFonts w:ascii="Times New Roman" w:eastAsia="Times New Roman" w:hAnsi="Times New Roman" w:cs="Times New Roman"/>
          <w:bCs/>
          <w:color w:val="000000" w:themeColor="text1"/>
          <w:sz w:val="24"/>
          <w:szCs w:val="24"/>
        </w:rPr>
      </w:pPr>
      <w:bookmarkStart w:id="50" w:name="_Toc22738993"/>
      <w:r w:rsidRPr="00B3612C">
        <w:rPr>
          <w:rFonts w:ascii="Times New Roman" w:eastAsia="Times New Roman" w:hAnsi="Times New Roman" w:cs="Times New Roman"/>
          <w:bCs/>
          <w:color w:val="000000" w:themeColor="text1"/>
          <w:sz w:val="24"/>
          <w:szCs w:val="24"/>
        </w:rPr>
        <w:t>Qúa trình khoáng hóa</w:t>
      </w:r>
      <w:bookmarkEnd w:id="50"/>
    </w:p>
    <w:p w14:paraId="07C4CABA" w14:textId="3B0DC43D" w:rsidR="007A5A95" w:rsidRPr="00B3612C" w:rsidRDefault="007A5A95" w:rsidP="001C7EBD">
      <w:pPr>
        <w:pStyle w:val="ListParagraph"/>
        <w:numPr>
          <w:ilvl w:val="0"/>
          <w:numId w:val="31"/>
        </w:numPr>
        <w:rPr>
          <w:rFonts w:ascii="Times New Roman" w:hAnsi="Times New Roman" w:cs="Times New Roman"/>
          <w:color w:val="000000"/>
          <w:sz w:val="24"/>
          <w:szCs w:val="24"/>
        </w:rPr>
      </w:pPr>
      <w:r w:rsidRPr="00B3612C">
        <w:rPr>
          <w:rFonts w:ascii="Times New Roman" w:hAnsi="Times New Roman" w:cs="Times New Roman"/>
          <w:color w:val="000000"/>
          <w:sz w:val="24"/>
          <w:szCs w:val="24"/>
        </w:rPr>
        <w:t>Khoáng hoá là quá trình phân huỷ các hợp chất hữu cơ tạo thành các hợp chất khoáng đơn giản, sản phẩm cuối cùng là những hợp chất tan và khí</w:t>
      </w:r>
      <w:r w:rsidR="001C7EBD" w:rsidRPr="00B3612C">
        <w:rPr>
          <w:rFonts w:ascii="Times New Roman" w:hAnsi="Times New Roman" w:cs="Times New Roman"/>
          <w:color w:val="000000"/>
          <w:sz w:val="24"/>
          <w:szCs w:val="24"/>
        </w:rPr>
        <w:t>.</w:t>
      </w:r>
    </w:p>
    <w:p w14:paraId="485BDACA" w14:textId="6444F0F5" w:rsidR="001C7EBD" w:rsidRPr="00B3612C" w:rsidRDefault="001C7EBD" w:rsidP="001C7EBD">
      <w:pPr>
        <w:pStyle w:val="Heading3"/>
        <w:ind w:firstLine="426"/>
        <w:rPr>
          <w:rFonts w:ascii="Times New Roman" w:hAnsi="Times New Roman" w:cs="Times New Roman"/>
          <w:color w:val="000000" w:themeColor="text1"/>
        </w:rPr>
      </w:pPr>
      <w:bookmarkStart w:id="51" w:name="_Toc22738994"/>
      <w:r w:rsidRPr="00B3612C">
        <w:rPr>
          <w:rFonts w:ascii="Times New Roman" w:hAnsi="Times New Roman" w:cs="Times New Roman"/>
          <w:color w:val="000000" w:themeColor="text1"/>
        </w:rPr>
        <w:t>3.3  Vai trò chất hữu cơ và mùn trong đất</w:t>
      </w:r>
      <w:bookmarkEnd w:id="51"/>
    </w:p>
    <w:p w14:paraId="06E544F0" w14:textId="1A2E3021" w:rsidR="001C7EBD" w:rsidRPr="00B3612C" w:rsidRDefault="001C7EBD" w:rsidP="001C7EBD">
      <w:pPr>
        <w:ind w:firstLine="720"/>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Có thể nói chất hữu cơ và mùn đóng vai trò vô cùng quan trọng đối với tất cả quá trình xảy ra trong đất và hầu hết các tính chất lý, hoá, sinh của đất. Vai trò của chúng được thể hiện ở những điểm chính sau</w:t>
      </w:r>
    </w:p>
    <w:p w14:paraId="24925E97" w14:textId="6AFE450C" w:rsidR="001C7EBD" w:rsidRPr="00B3612C" w:rsidRDefault="001C7EBD" w:rsidP="001C7EBD">
      <w:pPr>
        <w:pStyle w:val="Heading3"/>
        <w:numPr>
          <w:ilvl w:val="0"/>
          <w:numId w:val="32"/>
        </w:numPr>
        <w:rPr>
          <w:rFonts w:ascii="Times New Roman" w:hAnsi="Times New Roman" w:cs="Times New Roman"/>
          <w:color w:val="000000" w:themeColor="text1"/>
        </w:rPr>
      </w:pPr>
      <w:bookmarkStart w:id="52" w:name="_Toc116898267"/>
      <w:bookmarkStart w:id="53" w:name="_Toc186651579"/>
      <w:bookmarkStart w:id="54" w:name="_Toc22731675"/>
      <w:bookmarkStart w:id="55" w:name="_Toc22732113"/>
      <w:bookmarkStart w:id="56" w:name="_Toc22738995"/>
      <w:r w:rsidRPr="00B3612C">
        <w:rPr>
          <w:rFonts w:ascii="Times New Roman" w:hAnsi="Times New Roman" w:cs="Times New Roman"/>
          <w:color w:val="000000" w:themeColor="text1"/>
        </w:rPr>
        <w:t>Ðối với quá trình hình thành và tính chất đất</w:t>
      </w:r>
      <w:bookmarkEnd w:id="52"/>
      <w:bookmarkEnd w:id="53"/>
      <w:bookmarkEnd w:id="54"/>
      <w:bookmarkEnd w:id="55"/>
      <w:bookmarkEnd w:id="56"/>
    </w:p>
    <w:p w14:paraId="1E439190" w14:textId="3E763EF0" w:rsidR="001C7EBD" w:rsidRPr="00B3612C" w:rsidRDefault="001C7EBD" w:rsidP="001C7EBD">
      <w:pPr>
        <w:pStyle w:val="ListParagraph"/>
        <w:numPr>
          <w:ilvl w:val="0"/>
          <w:numId w:val="31"/>
        </w:num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Chất hữu cơ và mùn trong đất là dấu hiệu cơ bản phân biệt đất với đá mẹ. Sự tích luỹ của chất hữu cơ và mùn trong đất gắn liền với sự phát sinh đất.</w:t>
      </w:r>
    </w:p>
    <w:p w14:paraId="2133F876" w14:textId="5F647563" w:rsidR="001C7EBD" w:rsidRPr="00B3612C" w:rsidRDefault="001C7EBD" w:rsidP="001C7EBD">
      <w:pPr>
        <w:pStyle w:val="ListParagraph"/>
        <w:numPr>
          <w:ilvl w:val="0"/>
          <w:numId w:val="31"/>
        </w:num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Sự tích luỹ chất hữu cơ và mùn tập trung ở tầng đất mặt là dấu hiệu hình thái quan trọng biểu thị độ phì nhiêu của đất.</w:t>
      </w:r>
    </w:p>
    <w:p w14:paraId="61CF94B7" w14:textId="631032CA" w:rsidR="001C7EBD" w:rsidRPr="00B3612C" w:rsidRDefault="001C7EBD" w:rsidP="001C7EBD">
      <w:pPr>
        <w:pStyle w:val="ListParagraph"/>
        <w:numPr>
          <w:ilvl w:val="0"/>
          <w:numId w:val="31"/>
        </w:num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lastRenderedPageBreak/>
        <w:t>Với lý tính đất: chất hữu cơ và mùn có tác dụng cải thiện trạng thái kết cấu đất, các keo mùn gắn các hạt đất với nhau tạo thành những hạt kết tốt, bền vững, từ đó ảnh hưởng đến toàn bộ lý tính đất như chế độ nước (tính thấm và giữ nước tốt hơn), chế độ khí, chế độ nhiệt (sự hấp thu nhiệt và giữ nhiệt tốt hơn), các tính chất vật lý phổ biến của đất, việc làm đất cũng dễ dàng hơn. Nhờ đó mà nếu đất giàu chất hữu cơ người ta có thể trồng trọt tốt cả nơi đất có thành phần cơ giới quá nặng hoặc quá nhẹ.</w:t>
      </w:r>
    </w:p>
    <w:p w14:paraId="7389261D" w14:textId="1715B4A0" w:rsidR="001C7EBD" w:rsidRPr="00B3612C" w:rsidRDefault="001C7EBD" w:rsidP="001C7EBD">
      <w:pPr>
        <w:pStyle w:val="ListParagraph"/>
        <w:numPr>
          <w:ilvl w:val="0"/>
          <w:numId w:val="31"/>
        </w:numPr>
        <w:rPr>
          <w:rFonts w:ascii="Times New Roman" w:hAnsi="Times New Roman" w:cs="Times New Roman"/>
          <w:b/>
          <w:color w:val="000000" w:themeColor="text1"/>
          <w:sz w:val="24"/>
          <w:szCs w:val="24"/>
        </w:rPr>
      </w:pPr>
      <w:r w:rsidRPr="00B3612C">
        <w:rPr>
          <w:rFonts w:ascii="Times New Roman" w:hAnsi="Times New Roman" w:cs="Times New Roman"/>
          <w:color w:val="000000" w:themeColor="text1"/>
          <w:sz w:val="24"/>
          <w:szCs w:val="24"/>
        </w:rPr>
        <w:t>Với hoá tính đất: chất hữu cơ xúc tiến các phản ứng hoá học, cải thiện điều kiện oxy hoá, gắn liền với sự di động và kết tủa của các nguyên tố vô cơ trong đất. Nhờ có nhóm định chức các hợp chất mùn nói riêng, chất hữu cơ nói chung làm tăng khả năng hấp phụ của đất, giữ được các chất dinh dưỡng, đồng thời làm tăng tính đệm của đất.</w:t>
      </w:r>
    </w:p>
    <w:p w14:paraId="6F882D7A" w14:textId="4508170C" w:rsidR="001C7EBD" w:rsidRPr="00B3612C" w:rsidRDefault="001C7EBD" w:rsidP="001C7EBD">
      <w:pPr>
        <w:pStyle w:val="Heading3"/>
        <w:numPr>
          <w:ilvl w:val="0"/>
          <w:numId w:val="31"/>
        </w:numPr>
        <w:rPr>
          <w:rFonts w:ascii="Times New Roman" w:hAnsi="Times New Roman" w:cs="Times New Roman"/>
          <w:color w:val="000000" w:themeColor="text1"/>
        </w:rPr>
      </w:pPr>
      <w:bookmarkStart w:id="57" w:name="_Toc116898268"/>
      <w:bookmarkStart w:id="58" w:name="_Toc186651580"/>
      <w:bookmarkStart w:id="59" w:name="_Toc22731676"/>
      <w:bookmarkStart w:id="60" w:name="_Toc22732114"/>
      <w:bookmarkStart w:id="61" w:name="_Toc22738996"/>
      <w:r w:rsidRPr="00B3612C">
        <w:rPr>
          <w:rFonts w:ascii="Times New Roman" w:hAnsi="Times New Roman" w:cs="Times New Roman"/>
          <w:color w:val="000000" w:themeColor="text1"/>
        </w:rPr>
        <w:t>Chất hữu cơ và mùn là kho thức ăn cho cây trồng và vi sinh vật</w:t>
      </w:r>
      <w:bookmarkEnd w:id="57"/>
      <w:bookmarkEnd w:id="58"/>
      <w:bookmarkEnd w:id="59"/>
      <w:bookmarkEnd w:id="60"/>
      <w:bookmarkEnd w:id="61"/>
    </w:p>
    <w:p w14:paraId="5645A6C4" w14:textId="77049AA7" w:rsidR="001C7EBD" w:rsidRPr="00B3612C" w:rsidRDefault="001C7EBD" w:rsidP="001C7EBD">
      <w:pPr>
        <w:pStyle w:val="ListParagraph"/>
        <w:numPr>
          <w:ilvl w:val="0"/>
          <w:numId w:val="33"/>
        </w:num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 xml:space="preserve">Chất hữu cơ đất (kể cả các chất mùn và ngoài mùn) đều chứa một lượng khá lớn các nguyên tố dinh dưỡng: N, P, K, S, Ca, Mg và các nguyên tố vi lượng, trong đó đặc biệt là N. Những nguyên tố này được giữ một thời gian dài trong các hợp chất hữu cơ, vì vậy chất hữu cơ đất vừa cung cấp thức ăn thường xuyên vừa là kho dự trữ dinh dưỡng lâu dài của cây trồng cũng như vi sinh vật đất. </w:t>
      </w:r>
    </w:p>
    <w:p w14:paraId="491B9A60" w14:textId="12DB3BE1" w:rsidR="001C7EBD" w:rsidRPr="00B3612C" w:rsidRDefault="001C7EBD" w:rsidP="001C7EBD">
      <w:pPr>
        <w:pStyle w:val="ListParagraph"/>
        <w:numPr>
          <w:ilvl w:val="0"/>
          <w:numId w:val="35"/>
        </w:num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Chất hữu cơ còn là nguồn lớn cung cấp CO</w:t>
      </w:r>
      <w:r w:rsidRPr="00B3612C">
        <w:rPr>
          <w:rFonts w:ascii="Times New Roman" w:hAnsi="Times New Roman" w:cs="Times New Roman"/>
          <w:color w:val="000000" w:themeColor="text1"/>
          <w:sz w:val="24"/>
          <w:szCs w:val="24"/>
          <w:vertAlign w:val="subscript"/>
        </w:rPr>
        <w:t>2</w:t>
      </w:r>
      <w:r w:rsidRPr="00B3612C">
        <w:rPr>
          <w:rFonts w:ascii="Times New Roman" w:hAnsi="Times New Roman" w:cs="Times New Roman"/>
          <w:color w:val="000000" w:themeColor="text1"/>
          <w:sz w:val="24"/>
          <w:szCs w:val="24"/>
        </w:rPr>
        <w:t xml:space="preserve"> cho thực vật quang hợp.</w:t>
      </w:r>
    </w:p>
    <w:p w14:paraId="42FE214D" w14:textId="490AD4D3" w:rsidR="001C7EBD" w:rsidRPr="00B3612C" w:rsidRDefault="001C7EBD" w:rsidP="001C7EBD">
      <w:pPr>
        <w:pStyle w:val="ListParagraph"/>
        <w:numPr>
          <w:ilvl w:val="0"/>
          <w:numId w:val="35"/>
        </w:num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Chất hữu cơ đất chứa một số chất có hoạt tính sinh học (chất sinh trưởng tự nhiên, men, vitamin...) kích thích sự phát sinh và phát triển của bộ rễ, làm nâng cao tính thẩm thấu của màng tế bào, huy động dinh dưỡng...</w:t>
      </w:r>
    </w:p>
    <w:p w14:paraId="6A314B20" w14:textId="205DDEAC" w:rsidR="001C7EBD" w:rsidRPr="00B3612C" w:rsidRDefault="001C7EBD" w:rsidP="001C7EBD">
      <w:pPr>
        <w:pStyle w:val="Heading3"/>
        <w:numPr>
          <w:ilvl w:val="0"/>
          <w:numId w:val="35"/>
        </w:numPr>
        <w:rPr>
          <w:rFonts w:ascii="Times New Roman" w:hAnsi="Times New Roman" w:cs="Times New Roman"/>
          <w:color w:val="000000" w:themeColor="text1"/>
        </w:rPr>
      </w:pPr>
      <w:bookmarkStart w:id="62" w:name="_Toc116898269"/>
      <w:bookmarkStart w:id="63" w:name="_Toc186651581"/>
      <w:bookmarkStart w:id="64" w:name="_Toc22731677"/>
      <w:bookmarkStart w:id="65" w:name="_Toc22732115"/>
      <w:bookmarkStart w:id="66" w:name="_Toc22738997"/>
      <w:r w:rsidRPr="00B3612C">
        <w:rPr>
          <w:rFonts w:ascii="Times New Roman" w:hAnsi="Times New Roman" w:cs="Times New Roman"/>
          <w:color w:val="000000" w:themeColor="text1"/>
        </w:rPr>
        <w:t>Chất hữu cơ đất có tác dụng duy trì bảo vệ đất</w:t>
      </w:r>
      <w:bookmarkEnd w:id="62"/>
      <w:bookmarkEnd w:id="63"/>
      <w:bookmarkEnd w:id="64"/>
      <w:bookmarkEnd w:id="65"/>
      <w:bookmarkEnd w:id="66"/>
    </w:p>
    <w:p w14:paraId="001C08E2" w14:textId="179A662D" w:rsidR="001C7EBD" w:rsidRPr="00B3612C" w:rsidRDefault="001C7EBD" w:rsidP="001C7EBD">
      <w:pPr>
        <w:pStyle w:val="ListParagraph"/>
        <w:numPr>
          <w:ilvl w:val="0"/>
          <w:numId w:val="33"/>
        </w:num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Chất hữu cơ chứa các hợp chất kháng sinh cho thực vật chống lại sự phát sinh sâu bệnh và là môi trường rất tốt làm tăng hoạt tính của hầu hết vi sinh vật đất.</w:t>
      </w:r>
    </w:p>
    <w:p w14:paraId="4E8D7C0D" w14:textId="574F23BE" w:rsidR="001C7EBD" w:rsidRPr="00B3612C" w:rsidRDefault="001C7EBD" w:rsidP="001C7EBD">
      <w:pPr>
        <w:pStyle w:val="ListParagraph"/>
        <w:numPr>
          <w:ilvl w:val="0"/>
          <w:numId w:val="33"/>
        </w:num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Tăng cường sự phân giải của vi sinh vật hoặc xúc tác cho sự phân giải các thuốc bảo vệ thực vật trong đất.</w:t>
      </w:r>
    </w:p>
    <w:p w14:paraId="24DCD02C" w14:textId="4A656DC6" w:rsidR="001C7EBD" w:rsidRPr="00B3612C" w:rsidRDefault="001C7EBD" w:rsidP="001C7EBD">
      <w:pPr>
        <w:pStyle w:val="ListParagraph"/>
        <w:numPr>
          <w:ilvl w:val="0"/>
          <w:numId w:val="33"/>
        </w:numPr>
        <w:rPr>
          <w:rFonts w:ascii="Times New Roman" w:hAnsi="Times New Roman" w:cs="Times New Roman"/>
          <w:color w:val="000000" w:themeColor="text1"/>
          <w:sz w:val="24"/>
          <w:szCs w:val="24"/>
        </w:rPr>
      </w:pPr>
      <w:r w:rsidRPr="00B3612C">
        <w:rPr>
          <w:rFonts w:ascii="Times New Roman" w:hAnsi="Times New Roman" w:cs="Times New Roman"/>
          <w:color w:val="000000" w:themeColor="text1"/>
          <w:sz w:val="24"/>
          <w:szCs w:val="24"/>
        </w:rPr>
        <w:t>Cố định các chất gây ô nhiễm trong đất, làm giảm mức độ dễ tiêu của các chất độc cho thực vật.</w:t>
      </w:r>
    </w:p>
    <w:p w14:paraId="04069086" w14:textId="77777777" w:rsidR="007A5A95" w:rsidRPr="00B3612C" w:rsidRDefault="007A5A95" w:rsidP="007A5A95">
      <w:pPr>
        <w:pStyle w:val="ListParagraph"/>
        <w:spacing w:after="0" w:line="240" w:lineRule="auto"/>
        <w:jc w:val="both"/>
        <w:rPr>
          <w:rFonts w:ascii="Times New Roman" w:eastAsia="Times New Roman" w:hAnsi="Times New Roman" w:cs="Times New Roman"/>
          <w:bCs/>
          <w:color w:val="000000" w:themeColor="text1"/>
          <w:sz w:val="24"/>
          <w:szCs w:val="24"/>
        </w:rPr>
      </w:pPr>
    </w:p>
    <w:p w14:paraId="204760AF" w14:textId="77777777" w:rsidR="00784A1B" w:rsidRPr="00B3612C" w:rsidRDefault="00784A1B" w:rsidP="00784A1B">
      <w:pPr>
        <w:rPr>
          <w:rFonts w:ascii="Times New Roman" w:hAnsi="Times New Roman" w:cs="Times New Roman"/>
          <w:bCs/>
          <w:color w:val="000000" w:themeColor="text1"/>
          <w:sz w:val="24"/>
          <w:szCs w:val="24"/>
        </w:rPr>
      </w:pPr>
      <w:r w:rsidRPr="00B3612C">
        <w:rPr>
          <w:rFonts w:ascii="Times New Roman" w:hAnsi="Times New Roman" w:cs="Times New Roman"/>
          <w:bCs/>
          <w:i/>
          <w:iCs/>
          <w:color w:val="000000" w:themeColor="text1"/>
          <w:sz w:val="24"/>
          <w:szCs w:val="24"/>
        </w:rPr>
        <w:t> </w:t>
      </w:r>
    </w:p>
    <w:p w14:paraId="6D54EDDE" w14:textId="77777777" w:rsidR="00784A1B" w:rsidRPr="00B3612C" w:rsidRDefault="00784A1B" w:rsidP="00A75D1B">
      <w:pPr>
        <w:pStyle w:val="ListParagraph"/>
        <w:numPr>
          <w:ilvl w:val="0"/>
          <w:numId w:val="37"/>
        </w:numPr>
        <w:outlineLvl w:val="0"/>
        <w:rPr>
          <w:rFonts w:ascii="Times New Roman" w:hAnsi="Times New Roman" w:cs="Times New Roman"/>
          <w:bCs/>
          <w:color w:val="000000" w:themeColor="text1"/>
          <w:sz w:val="24"/>
          <w:szCs w:val="24"/>
        </w:rPr>
      </w:pPr>
      <w:bookmarkStart w:id="67" w:name="_Toc22738998"/>
      <w:r w:rsidRPr="00B3612C">
        <w:rPr>
          <w:rFonts w:ascii="Times New Roman" w:hAnsi="Times New Roman" w:cs="Times New Roman"/>
          <w:bCs/>
          <w:color w:val="000000" w:themeColor="text1"/>
          <w:sz w:val="24"/>
          <w:szCs w:val="24"/>
        </w:rPr>
        <w:t>Thoái hóa đất:</w:t>
      </w:r>
      <w:bookmarkEnd w:id="67"/>
    </w:p>
    <w:p w14:paraId="6E3644BF" w14:textId="77777777" w:rsidR="00784A1B" w:rsidRPr="00B3612C" w:rsidRDefault="00784A1B" w:rsidP="00784A1B">
      <w:p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Ngược lại với quá trình thục hóa là quá trình thoái hóa, theo đó các yếu tố thuận lợi cứ giảm dần, đất nghèo kiệt đi đến hoàn toàn mất sức sản xuất với những cây trồng nhất định, đành phải phục hồi bằng cách bỏ hóa tự nhiên. Nếu có đầu tư cải tạo cũng vô cùng tốn kém, và trong nhiều trường hợp đành phải bỏ hẳn. Trên đất đỏ đá vôi, dốc mạnh ở Yên Bái, sau khi phá rừng trồng ngô, năm đầu thu được 3 tấn /ha. Năm sau (1990) năng suất 2,3 tấn/ha, năm 1991 chỉ còn 1,4 tấn/ha, và năm 1993 không cho thu hoạch. Nhìn chung canh tác theo kiểu bóc lột độ phì nhiêu tự nhiên làm giảm nhanh năng suất cây trồng. Ngay trên đất dốc nhẹ, mầu mỡ như đất bazan cũng không ngoại lệ, trồng liên tục lúa nương đến năm thứ 3 năng suất lúa giảm đột ngột chỉ còn 1/3, năm thứ 4 thì mất trắng. Vai trò của chủ sử dụng đất có tính quyết định trong việc điều khiển độ phì nhiêu thực tế của đất.</w:t>
      </w:r>
    </w:p>
    <w:p w14:paraId="32F85131" w14:textId="77777777" w:rsidR="00784A1B" w:rsidRPr="00B3612C" w:rsidRDefault="00784A1B" w:rsidP="00784A1B">
      <w:p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lastRenderedPageBreak/>
        <w:t>Đất đồi núi VN chiếm khoảng 24 triệu ha, bao gồm 6 nhóm, 13 loại đất chính phân bố trên 4 vành đai cao :</w:t>
      </w:r>
    </w:p>
    <w:p w14:paraId="7B4F9DBD" w14:textId="77777777" w:rsidR="00784A1B" w:rsidRPr="00B3612C" w:rsidRDefault="00784A1B" w:rsidP="00784A1B">
      <w:p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 Từ 25 - 50 m đến 900 - 1.000 m:  16,0 triệu ha, chiếm 51,14%;</w:t>
      </w:r>
    </w:p>
    <w:p w14:paraId="38634CCD" w14:textId="77777777" w:rsidR="00784A1B" w:rsidRPr="00B3612C" w:rsidRDefault="00784A1B" w:rsidP="00784A1B">
      <w:p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 Từ 900 - 1.000 m đến 1.800 - 2.000 m: 3,7 triệu ha, chiếm 11,8%;</w:t>
      </w:r>
    </w:p>
    <w:p w14:paraId="5486391A" w14:textId="77777777" w:rsidR="00784A1B" w:rsidRPr="00B3612C" w:rsidRDefault="00784A1B" w:rsidP="00784A1B">
      <w:p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 Từ 1.800 - 2.000 m đến 2.800 m: 0,16 triệu ha, chiếm 0,47%;</w:t>
      </w:r>
    </w:p>
    <w:p w14:paraId="3C49721D" w14:textId="77777777" w:rsidR="00784A1B" w:rsidRPr="00B3612C" w:rsidRDefault="00784A1B" w:rsidP="00784A1B">
      <w:p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 Từ 2.800 m đến 3.143 m: 1.200 ha, chiếm 0,02 %.</w:t>
      </w:r>
    </w:p>
    <w:p w14:paraId="68AB89F1" w14:textId="77777777" w:rsidR="00784A1B" w:rsidRPr="00B3612C" w:rsidRDefault="00784A1B" w:rsidP="00784A1B">
      <w:p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w:t>
      </w:r>
    </w:p>
    <w:p w14:paraId="4AFB7325" w14:textId="476F2B96" w:rsidR="00784A1B" w:rsidRPr="00B3612C" w:rsidRDefault="00784A1B" w:rsidP="00784A1B">
      <w:p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Nếu trên đất đồng bằng thâm canh, quá trình thục hóa đất là xu thế chủ đạo, thì trên đất dốc do quá trình canh tác bất hợp lý x</w:t>
      </w:r>
      <w:r w:rsidR="00A75D1B" w:rsidRPr="00B3612C">
        <w:rPr>
          <w:rFonts w:ascii="Times New Roman" w:hAnsi="Times New Roman" w:cs="Times New Roman"/>
          <w:bCs/>
          <w:color w:val="000000" w:themeColor="text1"/>
          <w:sz w:val="24"/>
          <w:szCs w:val="24"/>
        </w:rPr>
        <w:t>ả</w:t>
      </w:r>
      <w:r w:rsidRPr="00B3612C">
        <w:rPr>
          <w:rFonts w:ascii="Times New Roman" w:hAnsi="Times New Roman" w:cs="Times New Roman"/>
          <w:bCs/>
          <w:color w:val="000000" w:themeColor="text1"/>
          <w:sz w:val="24"/>
          <w:szCs w:val="24"/>
        </w:rPr>
        <w:t>y ra từ lâu trong những điều kiện bất thuận, quá trình thoái hóa đất xẩy ra phổ biến. Hiện tượng thoái hóa này chủ yếu do con người gây nên qua việc phá rừng bừa bãi vì cuộc sống, thiếu một chiến lược khai thác tài nguyên đất theo quan điểm bảo vệ đất, bảo vệ môi trường sinh thái cho đời nay và mai sau. Sự thoái hóa đất biểu hiện ở các hiện tượng xói mòn, rửa trôi, suy thoái vật lý, hóa học, sinh học.</w:t>
      </w:r>
    </w:p>
    <w:p w14:paraId="2B7D3799" w14:textId="77777777" w:rsidR="00784A1B" w:rsidRPr="00B3612C" w:rsidRDefault="00784A1B" w:rsidP="001C7EBD">
      <w:pPr>
        <w:pStyle w:val="ListParagraph"/>
        <w:numPr>
          <w:ilvl w:val="0"/>
          <w:numId w:val="22"/>
        </w:numPr>
        <w:outlineLvl w:val="1"/>
        <w:rPr>
          <w:rFonts w:ascii="Times New Roman" w:hAnsi="Times New Roman" w:cs="Times New Roman"/>
          <w:bCs/>
          <w:color w:val="000000" w:themeColor="text1"/>
          <w:sz w:val="24"/>
          <w:szCs w:val="24"/>
        </w:rPr>
      </w:pPr>
      <w:bookmarkStart w:id="68" w:name="_Toc22738999"/>
      <w:r w:rsidRPr="00B3612C">
        <w:rPr>
          <w:rFonts w:ascii="Times New Roman" w:hAnsi="Times New Roman" w:cs="Times New Roman"/>
          <w:bCs/>
          <w:color w:val="000000" w:themeColor="text1"/>
          <w:sz w:val="24"/>
          <w:szCs w:val="24"/>
        </w:rPr>
        <w:t>Xói mòn và rửa trôi</w:t>
      </w:r>
      <w:bookmarkEnd w:id="68"/>
    </w:p>
    <w:p w14:paraId="7DCAA44C"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Hiện trạng đất dốc sử dụng trong nông lâm nghiệp phân bố trên các độ dốc khác nhau, trong đó đất bị thoái hóa nghiêm trọng do xói mòn chiếm khoảng 5,5 triệu ha, đất thoái hóa trung bình khoảng 4,6 triệu ha và đất thoái hóa nhẹ chiếm khoảng 4,6 triệu ha.</w:t>
      </w:r>
    </w:p>
    <w:p w14:paraId="620DEEE5"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Nhiều kết quả nghiên cứu cho biết, lượng đất bị xói mòn phụ thuộc khá nhiều yếu tố như: lượng mưa, cường độ mưa, độ dốc, loại đất, độ che phủ, biện pháp canh tác, yếu tố kinh tế xã hôi, chính sách, luật pháp, giáo dục,...  Đất có rừng che phủ có lượng xói mòn ít nhất (khoảng 2 - 5 tấn/ha/năm), đất trồng chè theo rãnh đồng mức 3 - 4 tấn/ha/năm, đất trồng sắn và các loại cây ngắn ngày khác có lượng đất mất khoảng 40 - 100 tấn/ha/năm tùy theo độ dốc, loại đất và độ che phủ. Trên đất trống không có thảm thực vật lượng đất trôi lớn nhất (khoảng 80 - 100 tấn/ha/năm hoặc nhiều hơn).</w:t>
      </w:r>
    </w:p>
    <w:p w14:paraId="4B92A7A0" w14:textId="77777777" w:rsidR="00784A1B" w:rsidRPr="00B3612C" w:rsidRDefault="00784A1B" w:rsidP="00784A1B">
      <w:pPr>
        <w:pStyle w:val="ListParagraph"/>
        <w:numPr>
          <w:ilvl w:val="0"/>
          <w:numId w:val="23"/>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Kết quả nghiên cứu về các biện pháp chống xói mòn, bảo vệ đất cho thấy rằng:</w:t>
      </w:r>
    </w:p>
    <w:p w14:paraId="54357632" w14:textId="77777777" w:rsidR="00784A1B" w:rsidRPr="00B3612C" w:rsidRDefault="00784A1B" w:rsidP="00784A1B">
      <w:pPr>
        <w:pStyle w:val="ListParagraph"/>
        <w:numPr>
          <w:ilvl w:val="0"/>
          <w:numId w:val="24"/>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Biện pháp sinh học luôn tạo lớp phủ cây trồng, đặc biệt là trong mùa mưa, có ý nghĩa quyết định trong việc bảo vệ đất, chống xói mòn. Tổ hợp cơ cấu cây trồng theo nông lâm kết hợp có thể tạo lớp phủ tốt cho đất trong mùa mưa, giảm lượng xói mòn đáng kể.</w:t>
      </w:r>
    </w:p>
    <w:p w14:paraId="22044A89" w14:textId="77777777" w:rsidR="00784A1B" w:rsidRPr="00B3612C" w:rsidRDefault="00784A1B" w:rsidP="00784A1B">
      <w:pPr>
        <w:pStyle w:val="ListParagraph"/>
        <w:numPr>
          <w:ilvl w:val="0"/>
          <w:numId w:val="24"/>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Tạo hàng rào cây xanh theo đường đồng mức có thể giảm tốc độ dòng chảy và giảm lượng đất trôi 50 - 60 % so với đối chứng. Năng suất cây trồng tăng 15 - 25 % mặc dù hàng rào cây xanh chiếm khoảng 10 % diện tích đất.</w:t>
      </w:r>
    </w:p>
    <w:p w14:paraId="19AC329A" w14:textId="77777777" w:rsidR="00784A1B" w:rsidRPr="00B3612C" w:rsidRDefault="00784A1B" w:rsidP="00784A1B">
      <w:pPr>
        <w:pStyle w:val="ListParagraph"/>
        <w:numPr>
          <w:ilvl w:val="0"/>
          <w:numId w:val="24"/>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Biện pháp sinh học nếu kết hợp được với các biện pháp công trình đơn giản như tạo mương bờ theo đường đồng mức, rãnh, luống, hố chứa nước, v.v...hiệu quả chống xói mòn càng cao hơn .</w:t>
      </w:r>
    </w:p>
    <w:p w14:paraId="7E1E06B2" w14:textId="77777777" w:rsidR="00784A1B" w:rsidRPr="00B3612C" w:rsidRDefault="00784A1B" w:rsidP="00784A1B">
      <w:pPr>
        <w:pStyle w:val="ListParagraph"/>
        <w:numPr>
          <w:ilvl w:val="0"/>
          <w:numId w:val="24"/>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lastRenderedPageBreak/>
        <w:t>Bón phân hóa học kết hợp với hữu cơ và trả lại phụ phẩm cây trồng cho đất để cải thiện và duy trì độ phì nhiêu đất cho cây trồng sinh trưởng nhanh, sớm tạo lớp phủ tốt sẽ hạn chế xói mòn.</w:t>
      </w:r>
    </w:p>
    <w:p w14:paraId="60F3E92D"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Sạt đất, trượt lở đất, lũ bùn cát, lũ ống, lũ quét là những hiện tượng thường thấy ở miền núi và vùng cao.</w:t>
      </w:r>
    </w:p>
    <w:p w14:paraId="66120C09" w14:textId="6035C57A"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Bằng phương pháp lizimet ta có thể xác định thành phần dinh dưỡng trong nước thấm theo chiều sâu tầng đất, thường chứa N, P, K, Ca, Mg.</w:t>
      </w:r>
    </w:p>
    <w:p w14:paraId="5D649C72" w14:textId="77777777" w:rsidR="00784A1B" w:rsidRPr="00B3612C" w:rsidRDefault="00784A1B" w:rsidP="001C7EBD">
      <w:pPr>
        <w:pStyle w:val="ListParagraph"/>
        <w:numPr>
          <w:ilvl w:val="0"/>
          <w:numId w:val="22"/>
        </w:numPr>
        <w:outlineLvl w:val="1"/>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xml:space="preserve">  </w:t>
      </w:r>
      <w:bookmarkStart w:id="69" w:name="_Toc22739000"/>
      <w:r w:rsidRPr="00B3612C">
        <w:rPr>
          <w:rFonts w:ascii="Times New Roman" w:hAnsi="Times New Roman" w:cs="Times New Roman"/>
          <w:bCs/>
          <w:color w:val="000000" w:themeColor="text1"/>
          <w:sz w:val="24"/>
          <w:szCs w:val="24"/>
        </w:rPr>
        <w:t>Thoái hóa vật lý</w:t>
      </w:r>
      <w:bookmarkEnd w:id="69"/>
    </w:p>
    <w:p w14:paraId="77D29FD2"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Mặc dù khi xem xét tổng quát ở cấp quốc gia và khu vực thì thoái hóa vật lý ở Việt Nam được xếp sau xói mòn do nước, do gió và thoái hóa hóa học, nhưng đối với sản xuất nông nghiệp trên nương đồng thì tác hại là rất rõ, nhiều khi là trở ngại hàng đầu. Có thể thấy bằng mắt những vạt đất xe và máy chạy qua, người đi, trâu bò dẫm đạp đất trở nên chặt cứng cây không mọc được. Khi gia súc thả rông thì các loài cây cao như cao su, điều, cây quả cây rừng cũng không phát triển được. Thoái hóa vật lý còn là hệ quả của xói mòn phát triển, bóc đi tầng đất mặt tơi xốp, mất cấu trúc đất và giảm sức thấm nước.</w:t>
      </w:r>
    </w:p>
    <w:p w14:paraId="664A3665"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Sau khi khai hoang trồng trọt độc canh, nhất là sắn và lúa nương, đất trở nên chặt, cứng, khả năng thấm nước kém hẳn. Ngay trên một nương trồng cà phê, đất ở giữa hàng cũng chặt hơn nếu không được xớí xáo, còn nếu được trồng xen cây phân xanh, có xới xáo thì đất trở nên giầu mùn và tơi xốp hơn. Đất đồi núi hiện nay còn lại tầng Ao và A1 rất mỏng, thậm chí có nơi hoàn toàn mất hết. Lớp thảm mục do thân cây cành lá rụng không dày, hoặc bị trôi, bị đốt cháy, hoặc gom làm chất đốt không còn tác dụng bảo vệ tầng mặt. Lưu ý rằng thảm mục của rừng trồng mới đơn loài không thể nào so được với rừng tự nhiên.</w:t>
      </w:r>
    </w:p>
    <w:p w14:paraId="4815AB50"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Khi đất bị thoái hóa, đoàn lạp nhỏ hơn 0,25 mm tăng lên và đoàn lạp có giá trị nông học giảm mạnh so với đất rừng. Khả năng duy trì cấu trúc giảm theo thời gian và đoàn lạp dễ bị phá vỡ khi gặp nước. Các đoàn lạp nhỏ giàu mùn và đạm, dễ rửa trôi, nên khi cấu trúc đất bị phá vỡ chất hữu cơ và N bị giảm nhanh chóng.</w:t>
      </w:r>
    </w:p>
    <w:p w14:paraId="025A081D"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Sau chu kỳ du canh lúa nương trên đất bazan hàm lượng cấp đoàn lạp có giá trị nông học giảm đi một nửa so với đất rừng. Trong thành phần đoàn lạp lớn của đất bazan thoái hóa hầu như không còn humat Ca và Mg, hàm lượng C trong đó cũng chỉ còn 50%. Phần gắn kết các hạt đất chỉ còn là phần hữu cơ liên kết với sesquioxyt R</w:t>
      </w:r>
      <w:r w:rsidRPr="00B3612C">
        <w:rPr>
          <w:rFonts w:ascii="Times New Roman" w:hAnsi="Times New Roman" w:cs="Times New Roman"/>
          <w:bCs/>
          <w:color w:val="000000" w:themeColor="text1"/>
          <w:sz w:val="24"/>
          <w:szCs w:val="24"/>
          <w:vertAlign w:val="subscript"/>
        </w:rPr>
        <w:t>2</w:t>
      </w:r>
      <w:r w:rsidRPr="00B3612C">
        <w:rPr>
          <w:rFonts w:ascii="Times New Roman" w:hAnsi="Times New Roman" w:cs="Times New Roman"/>
          <w:bCs/>
          <w:color w:val="000000" w:themeColor="text1"/>
          <w:sz w:val="24"/>
          <w:szCs w:val="24"/>
        </w:rPr>
        <w:t>O</w:t>
      </w:r>
      <w:r w:rsidRPr="00B3612C">
        <w:rPr>
          <w:rFonts w:ascii="Times New Roman" w:hAnsi="Times New Roman" w:cs="Times New Roman"/>
          <w:bCs/>
          <w:color w:val="000000" w:themeColor="text1"/>
          <w:sz w:val="24"/>
          <w:szCs w:val="24"/>
          <w:vertAlign w:val="subscript"/>
        </w:rPr>
        <w:t>3</w:t>
      </w:r>
      <w:r w:rsidRPr="00B3612C">
        <w:rPr>
          <w:rFonts w:ascii="Times New Roman" w:hAnsi="Times New Roman" w:cs="Times New Roman"/>
          <w:bCs/>
          <w:color w:val="000000" w:themeColor="text1"/>
          <w:sz w:val="24"/>
          <w:szCs w:val="24"/>
        </w:rPr>
        <w:t>. Khi mất nước các chất này bị keo tụ không thuận nghịch làm cho đất trở nên chặt cứng. Các hạt keo sét mầu mỡ và vi đoàn lạp rất dễ bị rửa trôi, hơn nữa chúng chứa nhiều hữu cơ-khoáng và đạm cho nên bị mất cấu trúc cũng đi đôi với hư hại chế độ nước và mất dinh dưỡng.</w:t>
      </w:r>
    </w:p>
    <w:p w14:paraId="52F5F12A"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Hình thành kết von và đá ong hóa là hiện tượng thường gặp ở các đất thoái hóa. Sườn đồi và chân đồi là vị trí thuận lợi cho bốc hơi khiến các ôxít kim loại Fe, Al, Mn bị mất nước, keo tụ rắn chắc, không hòa tan là tiền đề cho sự hình thành kết von và đá ong. Vấn đề trở nên nghiêm trọng khi mất thảm thực vật và lớp đất trên, đá ong lộ trên mặt, đất không thể trồng trọt được.</w:t>
      </w:r>
    </w:p>
    <w:p w14:paraId="4031ADAE" w14:textId="77777777" w:rsidR="00784A1B" w:rsidRPr="00B3612C" w:rsidRDefault="00784A1B" w:rsidP="00784A1B">
      <w:p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w:t>
      </w:r>
    </w:p>
    <w:p w14:paraId="4CE0B963" w14:textId="77777777" w:rsidR="00784A1B" w:rsidRPr="00B3612C" w:rsidRDefault="00784A1B" w:rsidP="001C7EBD">
      <w:pPr>
        <w:pStyle w:val="ListParagraph"/>
        <w:numPr>
          <w:ilvl w:val="0"/>
          <w:numId w:val="22"/>
        </w:numPr>
        <w:outlineLvl w:val="1"/>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lastRenderedPageBreak/>
        <w:t xml:space="preserve"> </w:t>
      </w:r>
      <w:bookmarkStart w:id="70" w:name="_Toc22739001"/>
      <w:r w:rsidRPr="00B3612C">
        <w:rPr>
          <w:rFonts w:ascii="Times New Roman" w:hAnsi="Times New Roman" w:cs="Times New Roman"/>
          <w:bCs/>
          <w:color w:val="000000" w:themeColor="text1"/>
          <w:sz w:val="24"/>
          <w:szCs w:val="24"/>
        </w:rPr>
        <w:t>Chế độ nước:</w:t>
      </w:r>
      <w:bookmarkEnd w:id="70"/>
    </w:p>
    <w:p w14:paraId="6434E840"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i/>
          <w:iCs/>
          <w:color w:val="000000" w:themeColor="text1"/>
          <w:sz w:val="24"/>
          <w:szCs w:val="24"/>
        </w:rPr>
        <w:t> </w:t>
      </w:r>
      <w:r w:rsidRPr="00B3612C">
        <w:rPr>
          <w:rFonts w:ascii="Times New Roman" w:hAnsi="Times New Roman" w:cs="Times New Roman"/>
          <w:bCs/>
          <w:color w:val="000000" w:themeColor="text1"/>
          <w:sz w:val="24"/>
          <w:szCs w:val="24"/>
        </w:rPr>
        <w:t>Trong quá trình thoái hóa sức chứa ẩm tối đa đồng ruộng cũng như độ ẩm hữu hiệu giảm đi. Chỉ 7-10 ngày sau khi mưa 100 mm, ở đất phát triển trên đá phiến, độ ẩm tầng mặt 0-15 cm đã có thể xuống đến độ ẩm cây héo.</w:t>
      </w:r>
    </w:p>
    <w:p w14:paraId="5CBEBE8F"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Kết quả nghiên cứu cho thấy cùng một loại đất sau khi khai hoang trồng lúa nương đất trở nên chặt cứng, tốc độ thấm nước kém hẳn. Nước mưa không thấm được tất yếu sẽ chảy tràn trên mặt gây xói mòn. Đó là một nguyên nhân dẫn đến bỏ hóa.  </w:t>
      </w:r>
    </w:p>
    <w:p w14:paraId="1CA14F97" w14:textId="77777777" w:rsidR="00784A1B" w:rsidRPr="00B3612C" w:rsidRDefault="00784A1B" w:rsidP="00784A1B">
      <w:pPr>
        <w:rPr>
          <w:rFonts w:ascii="Times New Roman" w:hAnsi="Times New Roman" w:cs="Times New Roman"/>
          <w:bCs/>
          <w:color w:val="000000" w:themeColor="text1"/>
          <w:sz w:val="24"/>
          <w:szCs w:val="24"/>
        </w:rPr>
      </w:pPr>
    </w:p>
    <w:p w14:paraId="73770CF3" w14:textId="77777777" w:rsidR="00784A1B" w:rsidRPr="00B3612C" w:rsidRDefault="00784A1B" w:rsidP="001C7EBD">
      <w:pPr>
        <w:pStyle w:val="ListParagraph"/>
        <w:numPr>
          <w:ilvl w:val="0"/>
          <w:numId w:val="22"/>
        </w:numPr>
        <w:outlineLvl w:val="1"/>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xml:space="preserve"> </w:t>
      </w:r>
      <w:bookmarkStart w:id="71" w:name="_Toc22739002"/>
      <w:r w:rsidRPr="00B3612C">
        <w:rPr>
          <w:rFonts w:ascii="Times New Roman" w:hAnsi="Times New Roman" w:cs="Times New Roman"/>
          <w:bCs/>
          <w:color w:val="000000" w:themeColor="text1"/>
          <w:sz w:val="24"/>
          <w:szCs w:val="24"/>
        </w:rPr>
        <w:t>Sự suy giảm mùn và tuần hoàn chất hữu cơ đất</w:t>
      </w:r>
      <w:bookmarkEnd w:id="71"/>
    </w:p>
    <w:p w14:paraId="3938AFDA"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Sau khi phá rừng, chất hữu cơ giảm đi nhanh chóng. Hass (1957) dùng chỉ số Ci (cultivation index) để chỉ tiến độ suy giảm chất hữu cơ từ thảm rừng sang thảm cây trồng, Ci% biểu thị bằng % hàm lượng hữu cơ đất trồng trọt so với đất rừng nguyên sinh cùng loại. Khảo sát trước đây (Nguyễn Tử Siêm, 1990) cho thấy trong điều kiện đồi núi VN Ci % rất thấp chỉ 18%-16%, trong khi ở Ấn Độ khô nóng là 30% và ở Mỹ là 40-75% (Jenny &amp; Raychaudhuri, 1960). So sánh 68 mẫu đất từ 27 đến 30 năm trước, nhận thấy hàm lượng mùn trong đất canh tác giảm đi từ 45-60% thậm chí 80% .</w:t>
      </w:r>
    </w:p>
    <w:p w14:paraId="4EBF157C"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Từ đất rừng qua đất trồng cà phê (2 đến 54 năm) tới đất bazan thoái hóa là một bước trượt dài về suy thoái chế độ mùn đất.  Khi đất mất đi 1% chất hữu cơ, năng lực cố định lân có thể tăng thêm khoảng 50 ppm P (Nguyễn Tử Siêm và ctv., 1981).</w:t>
      </w:r>
    </w:p>
    <w:p w14:paraId="13A82757" w14:textId="77777777" w:rsidR="00784A1B" w:rsidRPr="00B3612C" w:rsidRDefault="00784A1B" w:rsidP="00784A1B">
      <w:pPr>
        <w:rPr>
          <w:rFonts w:ascii="Times New Roman" w:hAnsi="Times New Roman" w:cs="Times New Roman"/>
          <w:bCs/>
          <w:color w:val="000000" w:themeColor="text1"/>
          <w:sz w:val="24"/>
          <w:szCs w:val="24"/>
        </w:rPr>
      </w:pPr>
    </w:p>
    <w:p w14:paraId="34FA00A9" w14:textId="77777777" w:rsidR="00784A1B" w:rsidRPr="00B3612C" w:rsidRDefault="00784A1B" w:rsidP="001C7EBD">
      <w:pPr>
        <w:pStyle w:val="ListParagraph"/>
        <w:numPr>
          <w:ilvl w:val="0"/>
          <w:numId w:val="22"/>
        </w:numPr>
        <w:outlineLvl w:val="1"/>
        <w:rPr>
          <w:rFonts w:ascii="Times New Roman" w:hAnsi="Times New Roman" w:cs="Times New Roman"/>
          <w:bCs/>
          <w:color w:val="000000" w:themeColor="text1"/>
          <w:sz w:val="24"/>
          <w:szCs w:val="24"/>
        </w:rPr>
      </w:pPr>
      <w:bookmarkStart w:id="72" w:name="_Toc22739003"/>
      <w:r w:rsidRPr="00B3612C">
        <w:rPr>
          <w:rFonts w:ascii="Times New Roman" w:hAnsi="Times New Roman" w:cs="Times New Roman"/>
          <w:bCs/>
          <w:color w:val="000000" w:themeColor="text1"/>
          <w:sz w:val="24"/>
          <w:szCs w:val="24"/>
        </w:rPr>
        <w:t>Thoái hóa hóa học và hiện tượng chua hóa</w:t>
      </w:r>
      <w:bookmarkEnd w:id="72"/>
    </w:p>
    <w:p w14:paraId="75F814E1"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Đất chua vùng đồi núi chiếm hơn 70% diện tích đất toàn quốc với pH</w:t>
      </w:r>
      <w:r w:rsidRPr="00B3612C">
        <w:rPr>
          <w:rFonts w:ascii="Times New Roman" w:hAnsi="Times New Roman" w:cs="Times New Roman"/>
          <w:bCs/>
          <w:color w:val="000000" w:themeColor="text1"/>
          <w:sz w:val="24"/>
          <w:szCs w:val="24"/>
          <w:vertAlign w:val="subscript"/>
        </w:rPr>
        <w:t>KCl</w:t>
      </w:r>
      <w:r w:rsidRPr="00B3612C">
        <w:rPr>
          <w:rFonts w:ascii="Times New Roman" w:hAnsi="Times New Roman" w:cs="Times New Roman"/>
          <w:bCs/>
          <w:color w:val="000000" w:themeColor="text1"/>
          <w:sz w:val="24"/>
          <w:szCs w:val="24"/>
        </w:rPr>
        <w:t> tầng mặt dao động trong khoảng 4,0-5,5. Ngoài diện tích bao phủ bởi rừng thứ sinh, đất được trồng các cây ngắn ngày vốn có năng lực giữ đất rất kém. Tất cả đất dốc đều chua, nhưng ở đây chúng tôi muốn đề cập đến các đất dốc chua mạnh (pH</w:t>
      </w:r>
      <w:r w:rsidRPr="00B3612C">
        <w:rPr>
          <w:rFonts w:ascii="Times New Roman" w:hAnsi="Times New Roman" w:cs="Times New Roman"/>
          <w:bCs/>
          <w:color w:val="000000" w:themeColor="text1"/>
          <w:sz w:val="24"/>
          <w:szCs w:val="24"/>
          <w:vertAlign w:val="subscript"/>
        </w:rPr>
        <w:t>KCl</w:t>
      </w:r>
      <w:r w:rsidRPr="00B3612C">
        <w:rPr>
          <w:rFonts w:ascii="Times New Roman" w:hAnsi="Times New Roman" w:cs="Times New Roman"/>
          <w:bCs/>
          <w:color w:val="000000" w:themeColor="text1"/>
          <w:sz w:val="24"/>
          <w:szCs w:val="24"/>
        </w:rPr>
        <w:t> 4,5 đến &lt; 4,0, thậm chí đến 3,5) và xu hướng chua hóa tăng lên rất nhanh mặc dù đại bộ phận đất VN có tính hoãn xung khá cao.</w:t>
      </w:r>
    </w:p>
    <w:p w14:paraId="4945F280"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Đất đồi núi chua VN có những hạn chế về sản xuất chung với đất dốc. Có đến 86% diện tích chua mạnh vùng đồi núi là nằm trên độ dốc lớn (trên 25</w:t>
      </w:r>
      <w:r w:rsidRPr="00B3612C">
        <w:rPr>
          <w:rFonts w:ascii="Times New Roman" w:hAnsi="Times New Roman" w:cs="Times New Roman"/>
          <w:bCs/>
          <w:color w:val="000000" w:themeColor="text1"/>
          <w:sz w:val="24"/>
          <w:szCs w:val="24"/>
          <w:vertAlign w:val="superscript"/>
        </w:rPr>
        <w:t>o</w:t>
      </w:r>
      <w:r w:rsidRPr="00B3612C">
        <w:rPr>
          <w:rFonts w:ascii="Times New Roman" w:hAnsi="Times New Roman" w:cs="Times New Roman"/>
          <w:bCs/>
          <w:color w:val="000000" w:themeColor="text1"/>
          <w:sz w:val="24"/>
          <w:szCs w:val="24"/>
        </w:rPr>
        <w:t>). Đất dốc chua mạnh là hệ quả của cả hai hiện tượng xói mòn và chua hóa làm cho mức độ nguy hại của thoái hóa nhiệt đới ẩm như VN tăng gấp bội, trong khi ở á nhiệt đới và vùng bán khô hạn chỉ phải đương đầu với một trong hai nguy cơ. </w:t>
      </w:r>
    </w:p>
    <w:p w14:paraId="1B74EE98"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Toàn bộ diện tích đất trống đồi trọc vùng đồi núi là đất chua. Nếu quá trình sa mạc hóa nhiệt đới được hiểu như giai đoạn thoái hóa tột đỉnh làm cho đất hoàn toàn mất sức sản xuất nông lâm nghiệp, thì hiện tượng này đã trở nên hiện thực, thể hiện ở hơn nửa triệu ha đất xói mòn trơ sỏi đá, cả những cây trồng chịu chua, chịu hạn nhất cũng khó mọc được.</w:t>
      </w:r>
    </w:p>
    <w:p w14:paraId="6FF20BBE"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lastRenderedPageBreak/>
        <w:t>Thông thường có tới 20 - 30 %, đột xuất trên 50 % nước mưa chảy khỏi bề mặt, cùng với lượng nước thấm sâu cuốn theo SiO</w:t>
      </w:r>
      <w:r w:rsidRPr="00B3612C">
        <w:rPr>
          <w:rFonts w:ascii="Times New Roman" w:hAnsi="Times New Roman" w:cs="Times New Roman"/>
          <w:bCs/>
          <w:color w:val="000000" w:themeColor="text1"/>
          <w:sz w:val="24"/>
          <w:szCs w:val="24"/>
          <w:vertAlign w:val="subscript"/>
        </w:rPr>
        <w:t>2</w:t>
      </w:r>
      <w:r w:rsidRPr="00B3612C">
        <w:rPr>
          <w:rFonts w:ascii="Times New Roman" w:hAnsi="Times New Roman" w:cs="Times New Roman"/>
          <w:bCs/>
          <w:color w:val="000000" w:themeColor="text1"/>
          <w:sz w:val="24"/>
          <w:szCs w:val="24"/>
        </w:rPr>
        <w:t> và các nguyên tố hòa tan mà trước hết là các nguyên tố kiềm tính NH</w:t>
      </w:r>
      <w:r w:rsidRPr="00B3612C">
        <w:rPr>
          <w:rFonts w:ascii="Times New Roman" w:hAnsi="Times New Roman" w:cs="Times New Roman"/>
          <w:bCs/>
          <w:color w:val="000000" w:themeColor="text1"/>
          <w:sz w:val="24"/>
          <w:szCs w:val="24"/>
          <w:vertAlign w:val="subscript"/>
        </w:rPr>
        <w:t>4</w:t>
      </w:r>
      <w:r w:rsidRPr="00B3612C">
        <w:rPr>
          <w:rFonts w:ascii="Times New Roman" w:hAnsi="Times New Roman" w:cs="Times New Roman"/>
          <w:bCs/>
          <w:color w:val="000000" w:themeColor="text1"/>
          <w:sz w:val="24"/>
          <w:szCs w:val="24"/>
          <w:vertAlign w:val="superscript"/>
        </w:rPr>
        <w:t>+</w:t>
      </w:r>
      <w:r w:rsidRPr="00B3612C">
        <w:rPr>
          <w:rFonts w:ascii="Times New Roman" w:hAnsi="Times New Roman" w:cs="Times New Roman"/>
          <w:bCs/>
          <w:color w:val="000000" w:themeColor="text1"/>
          <w:sz w:val="24"/>
          <w:szCs w:val="24"/>
        </w:rPr>
        <w:t>, K</w:t>
      </w:r>
      <w:r w:rsidRPr="00B3612C">
        <w:rPr>
          <w:rFonts w:ascii="Times New Roman" w:hAnsi="Times New Roman" w:cs="Times New Roman"/>
          <w:bCs/>
          <w:color w:val="000000" w:themeColor="text1"/>
          <w:sz w:val="24"/>
          <w:szCs w:val="24"/>
          <w:vertAlign w:val="superscript"/>
        </w:rPr>
        <w:t>+</w:t>
      </w:r>
      <w:r w:rsidRPr="00B3612C">
        <w:rPr>
          <w:rFonts w:ascii="Times New Roman" w:hAnsi="Times New Roman" w:cs="Times New Roman"/>
          <w:bCs/>
          <w:color w:val="000000" w:themeColor="text1"/>
          <w:sz w:val="24"/>
          <w:szCs w:val="24"/>
        </w:rPr>
        <w:t>, Na</w:t>
      </w:r>
      <w:r w:rsidRPr="00B3612C">
        <w:rPr>
          <w:rFonts w:ascii="Times New Roman" w:hAnsi="Times New Roman" w:cs="Times New Roman"/>
          <w:bCs/>
          <w:color w:val="000000" w:themeColor="text1"/>
          <w:sz w:val="24"/>
          <w:szCs w:val="24"/>
          <w:vertAlign w:val="superscript"/>
        </w:rPr>
        <w:t>+</w:t>
      </w:r>
      <w:r w:rsidRPr="00B3612C">
        <w:rPr>
          <w:rFonts w:ascii="Times New Roman" w:hAnsi="Times New Roman" w:cs="Times New Roman"/>
          <w:bCs/>
          <w:color w:val="000000" w:themeColor="text1"/>
          <w:sz w:val="24"/>
          <w:szCs w:val="24"/>
        </w:rPr>
        <w:t>, Ca</w:t>
      </w:r>
      <w:r w:rsidRPr="00B3612C">
        <w:rPr>
          <w:rFonts w:ascii="Times New Roman" w:hAnsi="Times New Roman" w:cs="Times New Roman"/>
          <w:bCs/>
          <w:color w:val="000000" w:themeColor="text1"/>
          <w:sz w:val="24"/>
          <w:szCs w:val="24"/>
          <w:vertAlign w:val="superscript"/>
        </w:rPr>
        <w:t>2+</w:t>
      </w:r>
      <w:r w:rsidRPr="00B3612C">
        <w:rPr>
          <w:rFonts w:ascii="Times New Roman" w:hAnsi="Times New Roman" w:cs="Times New Roman"/>
          <w:bCs/>
          <w:color w:val="000000" w:themeColor="text1"/>
          <w:sz w:val="24"/>
          <w:szCs w:val="24"/>
        </w:rPr>
        <w:t>, Mg</w:t>
      </w:r>
      <w:r w:rsidRPr="00B3612C">
        <w:rPr>
          <w:rFonts w:ascii="Times New Roman" w:hAnsi="Times New Roman" w:cs="Times New Roman"/>
          <w:bCs/>
          <w:color w:val="000000" w:themeColor="text1"/>
          <w:sz w:val="24"/>
          <w:szCs w:val="24"/>
          <w:vertAlign w:val="superscript"/>
        </w:rPr>
        <w:t>2+</w:t>
      </w:r>
      <w:r w:rsidRPr="00B3612C">
        <w:rPr>
          <w:rFonts w:ascii="Times New Roman" w:hAnsi="Times New Roman" w:cs="Times New Roman"/>
          <w:bCs/>
          <w:color w:val="000000" w:themeColor="text1"/>
          <w:sz w:val="24"/>
          <w:szCs w:val="24"/>
        </w:rPr>
        <w:t> làm cho độ bão hòa bazơ giảm và độ bão hoà nhôm trong phức hệ hấp thu tăng lên tương ứng. Đa số các đất chua có độ bão hòa nhôm 65 - 85 % và nồng độ Al</w:t>
      </w:r>
      <w:r w:rsidRPr="00B3612C">
        <w:rPr>
          <w:rFonts w:ascii="Times New Roman" w:hAnsi="Times New Roman" w:cs="Times New Roman"/>
          <w:bCs/>
          <w:color w:val="000000" w:themeColor="text1"/>
          <w:sz w:val="24"/>
          <w:szCs w:val="24"/>
          <w:vertAlign w:val="superscript"/>
        </w:rPr>
        <w:t>3+</w:t>
      </w:r>
      <w:r w:rsidRPr="00B3612C">
        <w:rPr>
          <w:rFonts w:ascii="Times New Roman" w:hAnsi="Times New Roman" w:cs="Times New Roman"/>
          <w:bCs/>
          <w:color w:val="000000" w:themeColor="text1"/>
          <w:sz w:val="24"/>
          <w:szCs w:val="24"/>
        </w:rPr>
        <w:t> trao đổi tỷ lệ nghịch với trị số pH</w:t>
      </w:r>
      <w:r w:rsidRPr="00B3612C">
        <w:rPr>
          <w:rFonts w:ascii="Times New Roman" w:hAnsi="Times New Roman" w:cs="Times New Roman"/>
          <w:bCs/>
          <w:color w:val="000000" w:themeColor="text1"/>
          <w:sz w:val="24"/>
          <w:szCs w:val="24"/>
          <w:vertAlign w:val="subscript"/>
        </w:rPr>
        <w:t>KCl</w:t>
      </w:r>
      <w:r w:rsidRPr="00B3612C">
        <w:rPr>
          <w:rFonts w:ascii="Times New Roman" w:hAnsi="Times New Roman" w:cs="Times New Roman"/>
          <w:bCs/>
          <w:color w:val="000000" w:themeColor="text1"/>
          <w:sz w:val="24"/>
          <w:szCs w:val="24"/>
        </w:rPr>
        <w:t> (r = - 0,81** đối với cặp Al</w:t>
      </w:r>
      <w:r w:rsidRPr="00B3612C">
        <w:rPr>
          <w:rFonts w:ascii="Times New Roman" w:hAnsi="Times New Roman" w:cs="Times New Roman"/>
          <w:bCs/>
          <w:color w:val="000000" w:themeColor="text1"/>
          <w:sz w:val="24"/>
          <w:szCs w:val="24"/>
          <w:vertAlign w:val="superscript"/>
        </w:rPr>
        <w:t>3+</w:t>
      </w:r>
      <w:r w:rsidRPr="00B3612C">
        <w:rPr>
          <w:rFonts w:ascii="Times New Roman" w:hAnsi="Times New Roman" w:cs="Times New Roman"/>
          <w:bCs/>
          <w:color w:val="000000" w:themeColor="text1"/>
          <w:sz w:val="24"/>
          <w:szCs w:val="24"/>
        </w:rPr>
        <w:t>/pH và r = - 0,63** đối với cặp H</w:t>
      </w:r>
      <w:r w:rsidRPr="00B3612C">
        <w:rPr>
          <w:rFonts w:ascii="Times New Roman" w:hAnsi="Times New Roman" w:cs="Times New Roman"/>
          <w:bCs/>
          <w:color w:val="000000" w:themeColor="text1"/>
          <w:sz w:val="24"/>
          <w:szCs w:val="24"/>
          <w:vertAlign w:val="superscript"/>
        </w:rPr>
        <w:t>+</w:t>
      </w:r>
      <w:r w:rsidRPr="00B3612C">
        <w:rPr>
          <w:rFonts w:ascii="Times New Roman" w:hAnsi="Times New Roman" w:cs="Times New Roman"/>
          <w:bCs/>
          <w:color w:val="000000" w:themeColor="text1"/>
          <w:sz w:val="24"/>
          <w:szCs w:val="24"/>
        </w:rPr>
        <w:t>/pH). So sánh hàng loạt mẫu đất chúng tôi lấy những năm đầu khai hoang (1964-1970) với hiện tại thấy rằng sau khoảng 35 - 40 năm chất hữu cơ chỉ còn lại 40 - 60 % so với đất rừng ban đầu, chỉ số pH</w:t>
      </w:r>
      <w:r w:rsidRPr="00B3612C">
        <w:rPr>
          <w:rFonts w:ascii="Times New Roman" w:hAnsi="Times New Roman" w:cs="Times New Roman"/>
          <w:bCs/>
          <w:color w:val="000000" w:themeColor="text1"/>
          <w:sz w:val="24"/>
          <w:szCs w:val="24"/>
          <w:vertAlign w:val="subscript"/>
        </w:rPr>
        <w:t>KCl</w:t>
      </w:r>
      <w:r w:rsidRPr="00B3612C">
        <w:rPr>
          <w:rFonts w:ascii="Times New Roman" w:hAnsi="Times New Roman" w:cs="Times New Roman"/>
          <w:bCs/>
          <w:color w:val="000000" w:themeColor="text1"/>
          <w:sz w:val="24"/>
          <w:szCs w:val="24"/>
        </w:rPr>
        <w:t> giảm đi từ 0,5 đến trên 1 đơn vị. Đó là hệ quả tất yếu của quá trình phân giải chất hữu cơ quá mạnh, diễn ra trong điều kiện khắc nghiệt của đất kém che phủ. Hệ số mùn hóa thấp, ở các đất này chỉ &lt; 3 %/năm do các hợp chất mùn chủ yếu là các axit fulvic, apocrenic, các axit hữu cơ liên kết với Fe</w:t>
      </w:r>
      <w:r w:rsidRPr="00B3612C">
        <w:rPr>
          <w:rFonts w:ascii="Times New Roman" w:hAnsi="Times New Roman" w:cs="Times New Roman"/>
          <w:bCs/>
          <w:color w:val="000000" w:themeColor="text1"/>
          <w:sz w:val="24"/>
          <w:szCs w:val="24"/>
          <w:vertAlign w:val="subscript"/>
        </w:rPr>
        <w:t>2</w:t>
      </w:r>
      <w:r w:rsidRPr="00B3612C">
        <w:rPr>
          <w:rFonts w:ascii="Times New Roman" w:hAnsi="Times New Roman" w:cs="Times New Roman"/>
          <w:bCs/>
          <w:color w:val="000000" w:themeColor="text1"/>
          <w:sz w:val="24"/>
          <w:szCs w:val="24"/>
        </w:rPr>
        <w:t>O</w:t>
      </w:r>
      <w:r w:rsidRPr="00B3612C">
        <w:rPr>
          <w:rFonts w:ascii="Times New Roman" w:hAnsi="Times New Roman" w:cs="Times New Roman"/>
          <w:bCs/>
          <w:color w:val="000000" w:themeColor="text1"/>
          <w:sz w:val="24"/>
          <w:szCs w:val="24"/>
          <w:vertAlign w:val="subscript"/>
        </w:rPr>
        <w:t>3</w:t>
      </w:r>
      <w:r w:rsidRPr="00B3612C">
        <w:rPr>
          <w:rFonts w:ascii="Times New Roman" w:hAnsi="Times New Roman" w:cs="Times New Roman"/>
          <w:bCs/>
          <w:color w:val="000000" w:themeColor="text1"/>
          <w:sz w:val="24"/>
          <w:szCs w:val="24"/>
        </w:rPr>
        <w:t> và Al</w:t>
      </w:r>
      <w:r w:rsidRPr="00B3612C">
        <w:rPr>
          <w:rFonts w:ascii="Times New Roman" w:hAnsi="Times New Roman" w:cs="Times New Roman"/>
          <w:bCs/>
          <w:color w:val="000000" w:themeColor="text1"/>
          <w:sz w:val="24"/>
          <w:szCs w:val="24"/>
          <w:vertAlign w:val="subscript"/>
        </w:rPr>
        <w:t>2</w:t>
      </w:r>
      <w:r w:rsidRPr="00B3612C">
        <w:rPr>
          <w:rFonts w:ascii="Times New Roman" w:hAnsi="Times New Roman" w:cs="Times New Roman"/>
          <w:bCs/>
          <w:color w:val="000000" w:themeColor="text1"/>
          <w:sz w:val="24"/>
          <w:szCs w:val="24"/>
        </w:rPr>
        <w:t>O</w:t>
      </w:r>
      <w:r w:rsidRPr="00B3612C">
        <w:rPr>
          <w:rFonts w:ascii="Times New Roman" w:hAnsi="Times New Roman" w:cs="Times New Roman"/>
          <w:bCs/>
          <w:color w:val="000000" w:themeColor="text1"/>
          <w:sz w:val="24"/>
          <w:szCs w:val="24"/>
          <w:vertAlign w:val="subscript"/>
        </w:rPr>
        <w:t>3</w:t>
      </w:r>
      <w:r w:rsidRPr="00B3612C">
        <w:rPr>
          <w:rFonts w:ascii="Times New Roman" w:hAnsi="Times New Roman" w:cs="Times New Roman"/>
          <w:bCs/>
          <w:color w:val="000000" w:themeColor="text1"/>
          <w:sz w:val="24"/>
          <w:szCs w:val="24"/>
        </w:rPr>
        <w:t> vốn có khả năng hòa tan cao và phân hủy khoáng rất mạnh.</w:t>
      </w:r>
    </w:p>
    <w:p w14:paraId="33B95FA6"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Quan trắc cho thấy quá trình chua hóa diễn ra mạnh ở đất trồng cây hàng năm hơn là đất cây lâu năm, ở đồi trọc hơn là trong vườn hộ, ở đất độc canh hơn là đa canh.</w:t>
      </w:r>
    </w:p>
    <w:p w14:paraId="6997453C"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Bón vôi góp phần làm giảm độ chua cục bộ, giảm độc độ của sắt, nhôm di động, cải thiện tình trạng dinh dưỡng Ca và Mg, tăng khả năng hấp thu trao đổi của đất. Song do tính hoãn xung rất cao của nhiều loại đất, cần cả trăm tấn vôi cho 1 ha mới có thể làm đất trung tính, nên ý đồ trung hòa độ chua là không hiện thực. Trên đất nâu đỏ bazan đã thử bón 3 tấn vôi/ha, cho thấy độ pH chỉ tăng lên chút ít rồi lại trở về trị số ban đầu sau 2 - 3 tháng. Vả lại khi bón vôi liều lượng cao cây trồng sẽ có nguy cơ bị chết.</w:t>
      </w:r>
    </w:p>
    <w:p w14:paraId="6B47F825"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 xml:space="preserve"> Cũng cần lưu ý rằng trong tập đoàn cây trồng của ta có nhiều cây trồng trên đất đồi núi thích ứng với phạm vi độ chua rất rộng hoặc chịu chua (chè, cà phê, vải, nhãn, mơ, mận, chanh, lúa cạn, sắn), ngay trên đất chua cũng cho những năng suất cao điển hình. Đối với các cây khác có nhu cầu vôi cao hơn như hồ tiêu, mía, họ đậu, ... bón vôi với liều lượng thấp (300-500 kg/ha) là cần thiết để giảm độ chua cục bộ; giảm độc độ Al, Fe; cung cấp Ca, Mg; tăng cường hoạt động vi sinh vật chuyển hóa dinh dưỡng.</w:t>
      </w:r>
    </w:p>
    <w:p w14:paraId="43078C1E"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Thực tế đất đồi không mấy khi được bón vôi nhưng nhờ thâm canh cao vẫn đạt được thu nhập cao trên đơn vị diện tích và đất không chua thêm hay xấu đi. Đó là do chọn được các giống chịu chua thích hợp, mặt khác nguồn kim loại kiềm được bổ sung từ phân hữu cơ, phân xanh, phân khoáng (chẳng hạn phân lân nung chảy) và tàn dư thực vật.</w:t>
      </w:r>
    </w:p>
    <w:p w14:paraId="13972B4D" w14:textId="77777777" w:rsidR="00784A1B" w:rsidRPr="00B3612C" w:rsidRDefault="00784A1B" w:rsidP="00784A1B">
      <w:pPr>
        <w:pStyle w:val="ListParagraph"/>
        <w:numPr>
          <w:ilvl w:val="1"/>
          <w:numId w:val="9"/>
        </w:numPr>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Hướng tích cực để điều chỉnh độ chua, tăng hợp phần bazơ trong dung tích hấp thu mà ngành phân bón có thể làm là cung ứng cho nông dân miền núi các phân bón trung tính hay kiềm yếu hoặc mang tính sinh lý kiềm, giảm dần việc cung ứng các phân có axít dư hoặc phân khoáng mang tính sinh lý chua. </w:t>
      </w:r>
    </w:p>
    <w:p w14:paraId="2964D8A1" w14:textId="5A05541D" w:rsidR="00784A1B" w:rsidRPr="00B3612C" w:rsidRDefault="00784A1B" w:rsidP="00784A1B">
      <w:pPr>
        <w:rPr>
          <w:rFonts w:ascii="Times New Roman" w:hAnsi="Times New Roman" w:cs="Times New Roman"/>
          <w:bCs/>
          <w:i/>
          <w:iCs/>
          <w:color w:val="000000" w:themeColor="text1"/>
          <w:sz w:val="24"/>
          <w:szCs w:val="24"/>
        </w:rPr>
      </w:pPr>
      <w:r w:rsidRPr="00B3612C">
        <w:rPr>
          <w:rFonts w:ascii="Times New Roman" w:hAnsi="Times New Roman" w:cs="Times New Roman"/>
          <w:bCs/>
          <w:i/>
          <w:iCs/>
          <w:color w:val="000000" w:themeColor="text1"/>
          <w:sz w:val="24"/>
          <w:szCs w:val="24"/>
        </w:rPr>
        <w:t>          Như vậy, thành tạo và thục hóa đất là một quá trình lâu dài, trong khi thoái hóa đất x</w:t>
      </w:r>
      <w:r w:rsidR="00A75D1B" w:rsidRPr="00B3612C">
        <w:rPr>
          <w:rFonts w:ascii="Times New Roman" w:hAnsi="Times New Roman" w:cs="Times New Roman"/>
          <w:bCs/>
          <w:i/>
          <w:iCs/>
          <w:color w:val="000000" w:themeColor="text1"/>
          <w:sz w:val="24"/>
          <w:szCs w:val="24"/>
        </w:rPr>
        <w:t>ả</w:t>
      </w:r>
      <w:r w:rsidRPr="00B3612C">
        <w:rPr>
          <w:rFonts w:ascii="Times New Roman" w:hAnsi="Times New Roman" w:cs="Times New Roman"/>
          <w:bCs/>
          <w:i/>
          <w:iCs/>
          <w:color w:val="000000" w:themeColor="text1"/>
          <w:sz w:val="24"/>
          <w:szCs w:val="24"/>
        </w:rPr>
        <w:t xml:space="preserve">y ra rất nhanh chóng, chỉ cần lơi là việc quản lý độ phì đất trong một thời gian ngắn là có thể làm mất lớp đất canh tác hình thành từ mấy ngàn năm trước. Cả hai quá trình thục hóa và thoái hóa </w:t>
      </w:r>
      <w:r w:rsidRPr="00B3612C">
        <w:rPr>
          <w:rFonts w:ascii="Times New Roman" w:hAnsi="Times New Roman" w:cs="Times New Roman"/>
          <w:bCs/>
          <w:i/>
          <w:iCs/>
          <w:color w:val="000000" w:themeColor="text1"/>
          <w:sz w:val="24"/>
          <w:szCs w:val="24"/>
        </w:rPr>
        <w:lastRenderedPageBreak/>
        <w:t>đều tác động đến hai chiều hướng diễn biến độ phì nhiêu. Cần phải nhấn mạnh rằng cải thiện độ phì nhiêu tiềm năng đã mất đi là một khó khăn lớn thường vượt xa khỏi tầm tác động của một thế hệ con người, chẳng hạn thay đổi thành phần cấp hạt, keo khoáng phân tán cao hay tính hoãn xung của đất. </w:t>
      </w:r>
    </w:p>
    <w:p w14:paraId="1CD7600C" w14:textId="77777777" w:rsidR="00784A1B" w:rsidRPr="00B3612C" w:rsidRDefault="00784A1B" w:rsidP="00784A1B">
      <w:pPr>
        <w:rPr>
          <w:rFonts w:ascii="Times New Roman" w:hAnsi="Times New Roman" w:cs="Times New Roman"/>
          <w:bCs/>
          <w:i/>
          <w:iCs/>
          <w:color w:val="000000" w:themeColor="text1"/>
          <w:sz w:val="24"/>
          <w:szCs w:val="24"/>
        </w:rPr>
      </w:pPr>
    </w:p>
    <w:p w14:paraId="0D8C71BF" w14:textId="77777777" w:rsidR="00784A1B" w:rsidRPr="00B3612C" w:rsidRDefault="00784A1B" w:rsidP="00A75D1B">
      <w:pPr>
        <w:pStyle w:val="ListParagraph"/>
        <w:numPr>
          <w:ilvl w:val="0"/>
          <w:numId w:val="37"/>
        </w:numPr>
        <w:outlineLvl w:val="0"/>
        <w:rPr>
          <w:rFonts w:ascii="Times New Roman" w:hAnsi="Times New Roman" w:cs="Times New Roman"/>
          <w:color w:val="000000" w:themeColor="text1"/>
          <w:sz w:val="24"/>
          <w:szCs w:val="24"/>
        </w:rPr>
      </w:pPr>
      <w:bookmarkStart w:id="73" w:name="_Toc22739004"/>
      <w:r w:rsidRPr="00B3612C">
        <w:rPr>
          <w:rFonts w:ascii="Times New Roman" w:hAnsi="Times New Roman" w:cs="Times New Roman"/>
          <w:color w:val="000000" w:themeColor="text1"/>
          <w:sz w:val="24"/>
          <w:szCs w:val="24"/>
        </w:rPr>
        <w:t>Ô nhiễm đất</w:t>
      </w:r>
      <w:bookmarkEnd w:id="73"/>
    </w:p>
    <w:p w14:paraId="5FF46781" w14:textId="77777777" w:rsidR="00784A1B" w:rsidRPr="00B3612C" w:rsidRDefault="00784A1B" w:rsidP="001C7EBD">
      <w:pPr>
        <w:pStyle w:val="ListParagraph"/>
        <w:numPr>
          <w:ilvl w:val="0"/>
          <w:numId w:val="25"/>
        </w:numPr>
        <w:outlineLvl w:val="1"/>
        <w:rPr>
          <w:rFonts w:ascii="Times New Roman" w:hAnsi="Times New Roman" w:cs="Times New Roman"/>
          <w:color w:val="000000" w:themeColor="text1"/>
          <w:sz w:val="24"/>
          <w:szCs w:val="24"/>
        </w:rPr>
      </w:pPr>
      <w:bookmarkStart w:id="74" w:name="_Toc22739005"/>
      <w:r w:rsidRPr="00B3612C">
        <w:rPr>
          <w:rFonts w:ascii="Times New Roman" w:hAnsi="Times New Roman" w:cs="Times New Roman"/>
          <w:color w:val="000000" w:themeColor="text1"/>
          <w:sz w:val="24"/>
          <w:szCs w:val="24"/>
        </w:rPr>
        <w:t>Ô nhiễm đất là gì</w:t>
      </w:r>
      <w:bookmarkEnd w:id="74"/>
    </w:p>
    <w:p w14:paraId="3E33A5C4" w14:textId="2E240393" w:rsidR="00784A1B" w:rsidRPr="00B3612C" w:rsidRDefault="00784A1B" w:rsidP="00784A1B">
      <w:pPr>
        <w:pStyle w:val="NormalWeb"/>
        <w:shd w:val="clear" w:color="auto" w:fill="FFFFFF"/>
        <w:spacing w:before="180" w:beforeAutospacing="0" w:after="180" w:afterAutospacing="0"/>
        <w:ind w:left="360"/>
        <w:textAlignment w:val="baseline"/>
        <w:rPr>
          <w:color w:val="000000" w:themeColor="text1"/>
        </w:rPr>
      </w:pPr>
      <w:r w:rsidRPr="00B3612C">
        <w:rPr>
          <w:color w:val="000000" w:themeColor="text1"/>
        </w:rPr>
        <w:t xml:space="preserve">Ô nhiễm đất là việc trong môi trường đất xuất hiện các chất xenobiotic gây hại ảnh hưởng tới đời sống của con người và động vật. Các chất này hình </w:t>
      </w:r>
      <w:r w:rsidR="00A75D1B" w:rsidRPr="00B3612C">
        <w:rPr>
          <w:color w:val="000000" w:themeColor="text1"/>
        </w:rPr>
        <w:t>thành</w:t>
      </w:r>
      <w:r w:rsidRPr="00B3612C">
        <w:rPr>
          <w:color w:val="000000" w:themeColor="text1"/>
        </w:rPr>
        <w:t xml:space="preserve"> b</w:t>
      </w:r>
      <w:r w:rsidR="00A75D1B" w:rsidRPr="00B3612C">
        <w:rPr>
          <w:color w:val="000000" w:themeColor="text1"/>
        </w:rPr>
        <w:t>ở</w:t>
      </w:r>
      <w:r w:rsidRPr="00B3612C">
        <w:rPr>
          <w:color w:val="000000" w:themeColor="text1"/>
        </w:rPr>
        <w:t>i hoạt động công nghiệp, hoá chất nông nghiệp… Mức độ ô nhiễm còn tuỳ thuộc vào mức độ sử dụng hoá chất và công nghiệp hoá.</w:t>
      </w:r>
      <w:r w:rsidR="002C4BFB" w:rsidRPr="00B3612C">
        <w:rPr>
          <w:color w:val="000000" w:themeColor="text1"/>
        </w:rPr>
        <w:t xml:space="preserve"> </w:t>
      </w:r>
    </w:p>
    <w:p w14:paraId="5E6B2B3D" w14:textId="0735CEA8" w:rsidR="00784A1B" w:rsidRPr="00B3612C" w:rsidRDefault="00784A1B" w:rsidP="00171A7D">
      <w:pPr>
        <w:pStyle w:val="NormalWeb"/>
        <w:numPr>
          <w:ilvl w:val="0"/>
          <w:numId w:val="25"/>
        </w:numPr>
        <w:shd w:val="clear" w:color="auto" w:fill="FFFFFF"/>
        <w:spacing w:before="180" w:beforeAutospacing="0" w:after="180" w:afterAutospacing="0"/>
        <w:textAlignment w:val="baseline"/>
        <w:outlineLvl w:val="1"/>
        <w:rPr>
          <w:color w:val="000000" w:themeColor="text1"/>
        </w:rPr>
      </w:pPr>
      <w:bookmarkStart w:id="75" w:name="_Toc22739006"/>
      <w:r w:rsidRPr="00B3612C">
        <w:rPr>
          <w:color w:val="000000" w:themeColor="text1"/>
        </w:rPr>
        <w:t>Nguyên nhân gây ô nhiễm đất</w:t>
      </w:r>
      <w:bookmarkEnd w:id="75"/>
    </w:p>
    <w:p w14:paraId="5066B799" w14:textId="77777777" w:rsidR="00784A1B" w:rsidRPr="00B3612C" w:rsidRDefault="00784A1B" w:rsidP="00784A1B">
      <w:pPr>
        <w:pStyle w:val="NormalWeb"/>
        <w:numPr>
          <w:ilvl w:val="0"/>
          <w:numId w:val="11"/>
        </w:numPr>
        <w:shd w:val="clear" w:color="auto" w:fill="FFFFFF"/>
        <w:spacing w:before="180" w:beforeAutospacing="0" w:after="180" w:afterAutospacing="0"/>
        <w:textAlignment w:val="baseline"/>
        <w:rPr>
          <w:color w:val="000000" w:themeColor="text1"/>
        </w:rPr>
      </w:pPr>
      <w:r w:rsidRPr="00B3612C">
        <w:rPr>
          <w:color w:val="000000" w:themeColor="text1"/>
        </w:rPr>
        <w:t>Tro than</w:t>
      </w:r>
    </w:p>
    <w:p w14:paraId="0F9E4CC4" w14:textId="77777777" w:rsidR="00784A1B" w:rsidRPr="00B3612C" w:rsidRDefault="00784A1B" w:rsidP="00784A1B">
      <w:pPr>
        <w:pStyle w:val="NormalWeb"/>
        <w:numPr>
          <w:ilvl w:val="0"/>
          <w:numId w:val="10"/>
        </w:numPr>
        <w:shd w:val="clear" w:color="auto" w:fill="FFFFFF"/>
        <w:spacing w:before="180" w:beforeAutospacing="0" w:after="180" w:afterAutospacing="0"/>
        <w:textAlignment w:val="baseline"/>
        <w:rPr>
          <w:color w:val="000000" w:themeColor="text1"/>
        </w:rPr>
      </w:pPr>
      <w:r w:rsidRPr="00B3612C">
        <w:rPr>
          <w:color w:val="000000" w:themeColor="text1"/>
        </w:rPr>
        <w:t>Tro than dùng trong hoạt động công nghiệp như nấu chảy quặng. Tro than còn dùng trong quá trình sử dụng nguyên liệu cho khu dân cư, thương mại, sưởi ấm.</w:t>
      </w:r>
    </w:p>
    <w:p w14:paraId="46F3A90F" w14:textId="77777777" w:rsidR="00784A1B" w:rsidRPr="00B3612C" w:rsidRDefault="00784A1B" w:rsidP="00784A1B">
      <w:pPr>
        <w:pStyle w:val="NormalWeb"/>
        <w:numPr>
          <w:ilvl w:val="0"/>
          <w:numId w:val="10"/>
        </w:numPr>
        <w:shd w:val="clear" w:color="auto" w:fill="FFFFFF"/>
        <w:spacing w:before="0" w:beforeAutospacing="0" w:after="0" w:afterAutospacing="0"/>
        <w:textAlignment w:val="baseline"/>
        <w:rPr>
          <w:color w:val="000000" w:themeColor="text1"/>
        </w:rPr>
      </w:pPr>
      <w:r w:rsidRPr="00B3612C">
        <w:rPr>
          <w:color w:val="000000" w:themeColor="text1"/>
        </w:rPr>
        <w:t>Than tự nhiên gồm chủ yếu 2 thành phần chì và kẽm. Khi than được đốt cháy, các kim loại không bị phân huỷ và tồn tại dưới dạng tro (trừ thuỷ ngân). Lượng chì chứa trong tro than hoặc xỉ khiến nó trở thành “chất thải nguy hại”. Qua nghiên cứu, trong tro than chứa hơn 5 mg / L chì.</w:t>
      </w:r>
    </w:p>
    <w:p w14:paraId="0CA98496" w14:textId="77777777" w:rsidR="00784A1B" w:rsidRPr="00B3612C" w:rsidRDefault="00784A1B" w:rsidP="00784A1B">
      <w:pPr>
        <w:pStyle w:val="NormalWeb"/>
        <w:numPr>
          <w:ilvl w:val="0"/>
          <w:numId w:val="10"/>
        </w:numPr>
        <w:shd w:val="clear" w:color="auto" w:fill="FFFFFF"/>
        <w:spacing w:before="0" w:beforeAutospacing="0" w:after="0" w:afterAutospacing="0"/>
        <w:textAlignment w:val="baseline"/>
        <w:rPr>
          <w:color w:val="000000" w:themeColor="text1"/>
        </w:rPr>
      </w:pPr>
      <w:r w:rsidRPr="00B3612C">
        <w:rPr>
          <w:color w:val="000000" w:themeColor="text1"/>
        </w:rPr>
        <w:t xml:space="preserve">Ngoài chì, trong tro than thường chứa các chất khác như polynuclear aromatic hydrocarbons, benzo anthracene, benzo fluoranthene… Các chất PAHs được biết đến là chất gây ung thư. Nồng độ tạm chấp nhận được trong môi trường đất là khoảng 1mg/kg.Tro than được nhận diện là các hạt màu trắng có trong đất </w:t>
      </w:r>
    </w:p>
    <w:p w14:paraId="5E5023B1" w14:textId="77777777" w:rsidR="00784A1B" w:rsidRPr="00B3612C" w:rsidRDefault="00784A1B" w:rsidP="00784A1B">
      <w:pPr>
        <w:pStyle w:val="NormalWeb"/>
        <w:numPr>
          <w:ilvl w:val="0"/>
          <w:numId w:val="11"/>
        </w:numPr>
        <w:shd w:val="clear" w:color="auto" w:fill="FFFFFF"/>
        <w:spacing w:before="180" w:beforeAutospacing="0" w:after="180" w:afterAutospacing="0"/>
        <w:textAlignment w:val="baseline"/>
        <w:rPr>
          <w:color w:val="000000" w:themeColor="text1"/>
        </w:rPr>
      </w:pPr>
      <w:r w:rsidRPr="00B3612C">
        <w:rPr>
          <w:color w:val="000000" w:themeColor="text1"/>
        </w:rPr>
        <w:t>Nước thải</w:t>
      </w:r>
    </w:p>
    <w:p w14:paraId="437615CB" w14:textId="77777777" w:rsidR="00784A1B" w:rsidRPr="00B3612C" w:rsidRDefault="00784A1B" w:rsidP="00784A1B">
      <w:pPr>
        <w:pStyle w:val="NormalWeb"/>
        <w:numPr>
          <w:ilvl w:val="0"/>
          <w:numId w:val="10"/>
        </w:numPr>
        <w:shd w:val="clear" w:color="auto" w:fill="FFFFFF"/>
        <w:spacing w:before="180" w:beforeAutospacing="0" w:after="180" w:afterAutospacing="0"/>
        <w:textAlignment w:val="baseline"/>
        <w:rPr>
          <w:color w:val="000000" w:themeColor="text1"/>
        </w:rPr>
      </w:pPr>
      <w:r w:rsidRPr="00B3612C">
        <w:rPr>
          <w:color w:val="000000" w:themeColor="text1"/>
        </w:rPr>
        <w:t>Bùn thải là chất rắn sinh học và là một sản phẩm phụ khi xử lý chất thải. Nhiều người cho rằng nó là một loại phân bón cho đất. Do là một sản phẩm phụ khi xử lý chất thải nên bùn thải chứa nhiều chất gây ô nhiễm như thuốc trừ sâu, kim loại nặng…Vì vậy cần xử để đảm bảo không có sự tích luỹ kim loại nặng ở trong đất.</w:t>
      </w:r>
    </w:p>
    <w:p w14:paraId="242ED414" w14:textId="77777777" w:rsidR="00784A1B" w:rsidRPr="00B3612C" w:rsidRDefault="00784A1B" w:rsidP="00784A1B">
      <w:pPr>
        <w:pStyle w:val="NormalWeb"/>
        <w:numPr>
          <w:ilvl w:val="0"/>
          <w:numId w:val="11"/>
        </w:numPr>
        <w:shd w:val="clear" w:color="auto" w:fill="FFFFFF"/>
        <w:spacing w:before="180" w:beforeAutospacing="0" w:after="180" w:afterAutospacing="0"/>
        <w:textAlignment w:val="baseline"/>
        <w:rPr>
          <w:color w:val="000000" w:themeColor="text1"/>
        </w:rPr>
      </w:pPr>
      <w:r w:rsidRPr="00B3612C">
        <w:rPr>
          <w:color w:val="000000" w:themeColor="text1"/>
        </w:rPr>
        <w:t>Thuốc trừ sâu, thuốc diệt cỏ</w:t>
      </w:r>
    </w:p>
    <w:p w14:paraId="338ADA1C" w14:textId="77777777" w:rsidR="00784A1B" w:rsidRPr="00B3612C" w:rsidRDefault="00784A1B" w:rsidP="00784A1B">
      <w:pPr>
        <w:pStyle w:val="NormalWeb"/>
        <w:numPr>
          <w:ilvl w:val="0"/>
          <w:numId w:val="10"/>
        </w:numPr>
        <w:shd w:val="clear" w:color="auto" w:fill="FFFFFF"/>
        <w:spacing w:before="180" w:beforeAutospacing="0" w:after="180" w:afterAutospacing="0"/>
        <w:textAlignment w:val="baseline"/>
        <w:rPr>
          <w:color w:val="000000" w:themeColor="text1"/>
        </w:rPr>
      </w:pPr>
      <w:r w:rsidRPr="00B3612C">
        <w:rPr>
          <w:color w:val="000000" w:themeColor="text1"/>
        </w:rPr>
        <w:t>Thuốc trừ sâu là chất dùng để diệt trừ sâu bệnh. Thuốc trừ sâu có nhiều loại như hoá học, tác nhận sinh học, khử trùng, kháng khuẩn hoặc chống mọi loại sâu bệnh. Sâu bệnh gồm côn trùng, động vật thân mềm, vi khuẩn… Những loài này có thể gây huỷ hoại hoa màu, tài nguyên, gây bệnh… Dù đem lại nhiều lợi ích nhưng thuốc trừ sâu cũng có những nhược điểm nhất đinh. Ví dụ như gây độc tính tiềm tàng trong cơ thể con người và động vật.</w:t>
      </w:r>
    </w:p>
    <w:p w14:paraId="70DE2BA7" w14:textId="77777777" w:rsidR="00784A1B" w:rsidRPr="00B3612C" w:rsidRDefault="00784A1B" w:rsidP="00784A1B">
      <w:pPr>
        <w:pStyle w:val="NormalWeb"/>
        <w:numPr>
          <w:ilvl w:val="0"/>
          <w:numId w:val="10"/>
        </w:numPr>
        <w:shd w:val="clear" w:color="auto" w:fill="FFFFFF"/>
        <w:spacing w:before="180" w:beforeAutospacing="0" w:after="180" w:afterAutospacing="0"/>
        <w:textAlignment w:val="baseline"/>
        <w:rPr>
          <w:color w:val="000000" w:themeColor="text1"/>
        </w:rPr>
      </w:pPr>
      <w:r w:rsidRPr="00B3612C">
        <w:rPr>
          <w:color w:val="000000" w:themeColor="text1"/>
        </w:rPr>
        <w:t xml:space="preserve">Những thuốc có chứa auxin có thể bị phân huỷ bởi vi khuẩn có trong đất. Tuy nhiên, nếu thuốc có nguồn gốc từ trinitrotoluene chứa dioxin thì cực kỳ độc hại. Nó có thể gây tử vong ngay cả khi nồng độ này ở mức thấp nhất. Một loại thuốc diệt cỏ khác đó là </w:t>
      </w:r>
      <w:r w:rsidRPr="00B3612C">
        <w:rPr>
          <w:color w:val="000000" w:themeColor="text1"/>
        </w:rPr>
        <w:lastRenderedPageBreak/>
        <w:t>Paraquat. Dù nó có độc tính cao nhưng lại có thể nhanh chóng bị vi khuẩn làm giảm nồng độ. Thuốc diệt cỏ này sẽ không giết chết các động vật sống trong lòng đất.</w:t>
      </w:r>
    </w:p>
    <w:p w14:paraId="163D8A73" w14:textId="77777777" w:rsidR="00784A1B" w:rsidRPr="00B3612C" w:rsidRDefault="00784A1B" w:rsidP="00784A1B">
      <w:pPr>
        <w:pStyle w:val="NormalWeb"/>
        <w:numPr>
          <w:ilvl w:val="0"/>
          <w:numId w:val="11"/>
        </w:numPr>
        <w:shd w:val="clear" w:color="auto" w:fill="FFFFFF"/>
        <w:spacing w:before="180" w:beforeAutospacing="0" w:after="180" w:afterAutospacing="0"/>
        <w:textAlignment w:val="baseline"/>
        <w:rPr>
          <w:color w:val="000000" w:themeColor="text1"/>
        </w:rPr>
      </w:pPr>
      <w:r w:rsidRPr="00B3612C">
        <w:rPr>
          <w:color w:val="000000" w:themeColor="text1"/>
        </w:rPr>
        <w:t>Tự nhiên</w:t>
      </w:r>
    </w:p>
    <w:p w14:paraId="51F51D17" w14:textId="77777777" w:rsidR="00784A1B" w:rsidRPr="00B3612C" w:rsidRDefault="00784A1B" w:rsidP="00784A1B">
      <w:pPr>
        <w:pStyle w:val="NormalWeb"/>
        <w:numPr>
          <w:ilvl w:val="0"/>
          <w:numId w:val="10"/>
        </w:numPr>
        <w:shd w:val="clear" w:color="auto" w:fill="FFFFFF"/>
        <w:spacing w:before="180" w:beforeAutospacing="0" w:after="180" w:afterAutospacing="0"/>
        <w:textAlignment w:val="baseline"/>
        <w:rPr>
          <w:color w:val="000000" w:themeColor="text1"/>
        </w:rPr>
      </w:pPr>
      <w:r w:rsidRPr="00B3612C">
        <w:rPr>
          <w:color w:val="000000" w:themeColor="text1"/>
        </w:rPr>
        <w:t>Ô nhiễm môi trường đất có thể đến từ tự nhiên. Ô nhiễm đất tự nhiên có thể kể đến như đất bị nhiễm phèn, nhiễm mặn</w:t>
      </w:r>
    </w:p>
    <w:p w14:paraId="4369E7DA" w14:textId="77777777" w:rsidR="00784A1B" w:rsidRPr="00B3612C" w:rsidRDefault="00784A1B" w:rsidP="00784A1B">
      <w:pPr>
        <w:pStyle w:val="NormalWeb"/>
        <w:numPr>
          <w:ilvl w:val="0"/>
          <w:numId w:val="12"/>
        </w:numPr>
        <w:shd w:val="clear" w:color="auto" w:fill="FFFFFF"/>
        <w:spacing w:before="180" w:beforeAutospacing="0" w:after="180" w:afterAutospacing="0"/>
        <w:ind w:left="993" w:hanging="284"/>
        <w:textAlignment w:val="baseline"/>
        <w:rPr>
          <w:color w:val="000000" w:themeColor="text1"/>
        </w:rPr>
      </w:pPr>
      <w:r w:rsidRPr="00B3612C">
        <w:rPr>
          <w:color w:val="000000" w:themeColor="text1"/>
        </w:rPr>
        <w:t>Đất bị nhiễm phèn: do nước phèn xâm nhập vào đất gây độc cho sinh vật sinh sống trong môi trường đó.</w:t>
      </w:r>
    </w:p>
    <w:p w14:paraId="50F070A2" w14:textId="77777777" w:rsidR="00784A1B" w:rsidRPr="00B3612C" w:rsidRDefault="00784A1B" w:rsidP="00784A1B">
      <w:pPr>
        <w:pStyle w:val="NormalWeb"/>
        <w:numPr>
          <w:ilvl w:val="0"/>
          <w:numId w:val="12"/>
        </w:numPr>
        <w:shd w:val="clear" w:color="auto" w:fill="FFFFFF"/>
        <w:spacing w:before="180" w:beforeAutospacing="0" w:after="180" w:afterAutospacing="0"/>
        <w:ind w:left="993" w:hanging="284"/>
        <w:textAlignment w:val="baseline"/>
        <w:rPr>
          <w:color w:val="000000" w:themeColor="text1"/>
        </w:rPr>
      </w:pPr>
      <w:r w:rsidRPr="00B3612C">
        <w:rPr>
          <w:color w:val="000000" w:themeColor="text1"/>
        </w:rPr>
        <w:t>Đất bị nhiễm mặn: do muối trong nước biển, mỏ muối… thẩm thấu vào đất gây hạn sinh lý đối với thực vật.</w:t>
      </w:r>
    </w:p>
    <w:p w14:paraId="331DD9E8" w14:textId="68093535" w:rsidR="00784A1B" w:rsidRPr="00B3612C" w:rsidRDefault="00784A1B" w:rsidP="00BB7E93">
      <w:pPr>
        <w:pStyle w:val="NormalWeb"/>
        <w:numPr>
          <w:ilvl w:val="0"/>
          <w:numId w:val="25"/>
        </w:numPr>
        <w:shd w:val="clear" w:color="auto" w:fill="FFFFFF"/>
        <w:spacing w:before="180" w:beforeAutospacing="0" w:after="180" w:afterAutospacing="0"/>
        <w:textAlignment w:val="baseline"/>
        <w:outlineLvl w:val="1"/>
        <w:rPr>
          <w:color w:val="000000" w:themeColor="text1"/>
        </w:rPr>
      </w:pPr>
      <w:bookmarkStart w:id="76" w:name="_Toc22739007"/>
      <w:r w:rsidRPr="00B3612C">
        <w:rPr>
          <w:color w:val="000000" w:themeColor="text1"/>
        </w:rPr>
        <w:t>Hệ lụy</w:t>
      </w:r>
      <w:bookmarkEnd w:id="76"/>
    </w:p>
    <w:p w14:paraId="1B3D7811" w14:textId="77777777" w:rsidR="00784A1B" w:rsidRPr="00B3612C" w:rsidRDefault="00784A1B" w:rsidP="00784A1B">
      <w:pPr>
        <w:pStyle w:val="NormalWeb"/>
        <w:numPr>
          <w:ilvl w:val="0"/>
          <w:numId w:val="13"/>
        </w:numPr>
        <w:shd w:val="clear" w:color="auto" w:fill="FFFFFF"/>
        <w:spacing w:before="180" w:beforeAutospacing="0" w:after="180" w:afterAutospacing="0"/>
        <w:textAlignment w:val="baseline"/>
        <w:rPr>
          <w:color w:val="000000" w:themeColor="text1"/>
        </w:rPr>
      </w:pPr>
      <w:r w:rsidRPr="00B3612C">
        <w:rPr>
          <w:color w:val="000000" w:themeColor="text1"/>
        </w:rPr>
        <w:t>Ảnh hưởng đến sinh thái</w:t>
      </w:r>
    </w:p>
    <w:p w14:paraId="2033F566" w14:textId="77777777" w:rsidR="00784A1B" w:rsidRPr="00B3612C" w:rsidRDefault="00784A1B" w:rsidP="00784A1B">
      <w:pPr>
        <w:pStyle w:val="NormalWeb"/>
        <w:numPr>
          <w:ilvl w:val="0"/>
          <w:numId w:val="26"/>
        </w:numPr>
        <w:shd w:val="clear" w:color="auto" w:fill="FFFFFF"/>
        <w:spacing w:before="180" w:beforeAutospacing="0" w:after="180" w:afterAutospacing="0"/>
        <w:textAlignment w:val="baseline"/>
        <w:rPr>
          <w:color w:val="000000" w:themeColor="text1"/>
        </w:rPr>
      </w:pPr>
      <w:r w:rsidRPr="00B3612C">
        <w:rPr>
          <w:color w:val="000000" w:themeColor="text1"/>
        </w:rPr>
        <w:t>Dù chất độc hại chỉ ở nồng độ thấp nhưng vẫn có thể ảnh hưởng đến hệ sinh thái. Những ảnh hưởng có thể kể đến là chuyển hoá của các vi sinh vật đặc hữu và động vật chân đốt. Điều này có thể khiến một số chuỗi thức ăn chính bị mất đi. Điều này gây hậu quả lớn đối với động vật ăn thịt và cả loài người. Thậm chí, nếu có hiệu lực hoá học trên các dạng sống thấp hơn, đáy kim tự tháp chuỗi thức ăn có thể ăn các chất ngoại lai.</w:t>
      </w:r>
    </w:p>
    <w:p w14:paraId="045A2000" w14:textId="77777777" w:rsidR="00784A1B" w:rsidRPr="00B3612C" w:rsidRDefault="00784A1B" w:rsidP="00784A1B">
      <w:pPr>
        <w:pStyle w:val="NormalWeb"/>
        <w:numPr>
          <w:ilvl w:val="0"/>
          <w:numId w:val="26"/>
        </w:numPr>
        <w:shd w:val="clear" w:color="auto" w:fill="FFFFFF"/>
        <w:spacing w:before="180" w:beforeAutospacing="0" w:after="180" w:afterAutospacing="0"/>
        <w:textAlignment w:val="baseline"/>
        <w:rPr>
          <w:color w:val="000000" w:themeColor="text1"/>
        </w:rPr>
      </w:pPr>
      <w:r w:rsidRPr="00B3612C">
        <w:rPr>
          <w:color w:val="000000" w:themeColor="text1"/>
        </w:rPr>
        <w:t>Chất gây ô nhiễm còn có thể làm thay đổi quá trình chuyển hoá của thực vật. Điều này làm giảm năng suất cây trồng. Khi cây không thể phát triển, nó còn làm tình trạng đất trở nên tồi tệ hơn như xói mòn. Một số chất tồn tại lâu còn có thể phân ra thành các chất ô nhiễm mới.</w:t>
      </w:r>
    </w:p>
    <w:p w14:paraId="108A6097" w14:textId="77777777" w:rsidR="00784A1B" w:rsidRPr="00B3612C" w:rsidRDefault="00784A1B" w:rsidP="00784A1B">
      <w:pPr>
        <w:pStyle w:val="NormalWeb"/>
        <w:numPr>
          <w:ilvl w:val="0"/>
          <w:numId w:val="13"/>
        </w:numPr>
        <w:shd w:val="clear" w:color="auto" w:fill="FFFFFF"/>
        <w:spacing w:before="180" w:beforeAutospacing="0" w:after="180" w:afterAutospacing="0"/>
        <w:textAlignment w:val="baseline"/>
        <w:rPr>
          <w:color w:val="000000" w:themeColor="text1"/>
        </w:rPr>
      </w:pPr>
      <w:r w:rsidRPr="00B3612C">
        <w:rPr>
          <w:color w:val="000000" w:themeColor="text1"/>
        </w:rPr>
        <w:t>Ảnh hưởng đến sưc khỏe con người</w:t>
      </w:r>
    </w:p>
    <w:p w14:paraId="27A84A5D" w14:textId="77777777" w:rsidR="00784A1B" w:rsidRPr="00B3612C" w:rsidRDefault="00784A1B" w:rsidP="00784A1B">
      <w:pPr>
        <w:pStyle w:val="NormalWeb"/>
        <w:numPr>
          <w:ilvl w:val="0"/>
          <w:numId w:val="27"/>
        </w:numPr>
        <w:shd w:val="clear" w:color="auto" w:fill="FFFFFF"/>
        <w:spacing w:before="180" w:beforeAutospacing="0" w:after="180" w:afterAutospacing="0"/>
        <w:textAlignment w:val="baseline"/>
        <w:rPr>
          <w:color w:val="000000" w:themeColor="text1"/>
        </w:rPr>
      </w:pPr>
      <w:r w:rsidRPr="00B3612C">
        <w:rPr>
          <w:color w:val="000000" w:themeColor="text1"/>
        </w:rPr>
        <w:t>Con người có thể bị ảnh hưởng trực tiếp khi tiếp xúc với đất ô nhiễm. Bên cạnh đó, khi chất gây ô nhiễm bốc hơi, nếu con người hít phải cũng bị ảnh hưởng không nhỏ. Mối đe doạ trở nên lớn khi chất độc hại thông qua đất ngấm vào mạch nước ngầm.</w:t>
      </w:r>
    </w:p>
    <w:p w14:paraId="7E398C87" w14:textId="77777777" w:rsidR="00784A1B" w:rsidRPr="00B3612C" w:rsidRDefault="00784A1B" w:rsidP="00784A1B">
      <w:pPr>
        <w:pStyle w:val="NormalWeb"/>
        <w:numPr>
          <w:ilvl w:val="0"/>
          <w:numId w:val="27"/>
        </w:numPr>
        <w:shd w:val="clear" w:color="auto" w:fill="FFFFFF"/>
        <w:spacing w:before="0" w:beforeAutospacing="0" w:after="0" w:afterAutospacing="0"/>
        <w:textAlignment w:val="baseline"/>
        <w:rPr>
          <w:color w:val="000000" w:themeColor="text1"/>
        </w:rPr>
      </w:pPr>
      <w:r w:rsidRPr="00B3612C">
        <w:rPr>
          <w:color w:val="000000" w:themeColor="text1"/>
        </w:rPr>
        <w:t>Tác động lên con người sẽ khác nhau do tuỳ thuộc vào loại chất gây ô nhiễm. Con người có thể bị ung thư nếu thường xuyên tiếp xúc với các chất như chì, crom, xăng dầu… Ngoài ra, nó còn có thể gây ra các bệnh mãn tính khác hoặc gây rối loạn bẩm sinh. Qua tìm hiểu, nếu nitrat và amoniac kết hợp với phân gia súc cũng gây ảnh hưởng đến môi trường đất và có thể gây </w:t>
      </w:r>
      <w:hyperlink r:id="rId9" w:history="1">
        <w:r w:rsidRPr="00B3612C">
          <w:rPr>
            <w:rStyle w:val="Hyperlink"/>
            <w:rFonts w:eastAsiaTheme="majorEastAsia"/>
            <w:color w:val="000000" w:themeColor="text1"/>
            <w:bdr w:val="none" w:sz="0" w:space="0" w:color="auto" w:frame="1"/>
          </w:rPr>
          <w:t>ô nhiễm nước</w:t>
        </w:r>
      </w:hyperlink>
      <w:r w:rsidRPr="00B3612C">
        <w:rPr>
          <w:color w:val="000000" w:themeColor="text1"/>
        </w:rPr>
        <w:t>.</w:t>
      </w:r>
    </w:p>
    <w:p w14:paraId="00D10079" w14:textId="77777777" w:rsidR="00784A1B" w:rsidRPr="00B3612C" w:rsidRDefault="00784A1B" w:rsidP="00784A1B">
      <w:pPr>
        <w:pStyle w:val="NormalWeb"/>
        <w:numPr>
          <w:ilvl w:val="0"/>
          <w:numId w:val="27"/>
        </w:numPr>
        <w:shd w:val="clear" w:color="auto" w:fill="FFFFFF"/>
        <w:spacing w:before="180" w:beforeAutospacing="0" w:after="180" w:afterAutospacing="0"/>
        <w:textAlignment w:val="baseline"/>
        <w:rPr>
          <w:color w:val="000000" w:themeColor="text1"/>
        </w:rPr>
      </w:pPr>
      <w:r w:rsidRPr="00B3612C">
        <w:rPr>
          <w:color w:val="000000" w:themeColor="text1"/>
        </w:rPr>
        <w:t>Nếu thường xuyên tiếp xúc với Benzene có thể gây nên bệnh bạch cầu. Cyclodienes và thuỷ ngân là chất khiến thận bị tổn thương. PCBs và cyclodienes có thể khiến gan bị nhiễm độc. Organophosphates và carbomates thì có thể khiến tắc nghẽn thần kinh cơ. Một số loại khác thì có thể gây nhức đầu, mệt mỏi, buồn nôn, phát ban…Không những vậy, có những loại chỉ cần một lượng vừa đủ có thể khiến tử vong khi tiếp xúc tiếp, nuốt phải hoặc hít phải.</w:t>
      </w:r>
    </w:p>
    <w:p w14:paraId="6D0BC4F2" w14:textId="77777777" w:rsidR="00784A1B" w:rsidRPr="00B3612C" w:rsidRDefault="00784A1B" w:rsidP="00A75D1B">
      <w:pPr>
        <w:pStyle w:val="NormalWeb"/>
        <w:numPr>
          <w:ilvl w:val="0"/>
          <w:numId w:val="37"/>
        </w:numPr>
        <w:shd w:val="clear" w:color="auto" w:fill="FFFFFF"/>
        <w:spacing w:before="180" w:beforeAutospacing="0" w:after="180" w:afterAutospacing="0"/>
        <w:textAlignment w:val="baseline"/>
        <w:outlineLvl w:val="0"/>
        <w:rPr>
          <w:color w:val="000000" w:themeColor="text1"/>
        </w:rPr>
      </w:pPr>
      <w:bookmarkStart w:id="77" w:name="_Toc22739008"/>
      <w:r w:rsidRPr="00B3612C">
        <w:rPr>
          <w:color w:val="000000" w:themeColor="text1"/>
        </w:rPr>
        <w:t>Biện pháp khắc phục tình trạng ô nhiễm môi trường đất</w:t>
      </w:r>
      <w:bookmarkEnd w:id="77"/>
    </w:p>
    <w:p w14:paraId="778F7172" w14:textId="77777777" w:rsidR="00784A1B" w:rsidRPr="00B3612C" w:rsidRDefault="00784A1B" w:rsidP="00784A1B">
      <w:pPr>
        <w:pStyle w:val="NormalWeb"/>
        <w:numPr>
          <w:ilvl w:val="0"/>
          <w:numId w:val="23"/>
        </w:numPr>
        <w:shd w:val="clear" w:color="auto" w:fill="FFFFFF"/>
        <w:spacing w:before="180" w:beforeAutospacing="0" w:after="180" w:afterAutospacing="0"/>
        <w:textAlignment w:val="baseline"/>
        <w:rPr>
          <w:color w:val="000000" w:themeColor="text1"/>
        </w:rPr>
      </w:pPr>
      <w:r w:rsidRPr="00B3612C">
        <w:rPr>
          <w:color w:val="000000" w:themeColor="text1"/>
        </w:rPr>
        <w:t>Nghiêm cấm xả nước thải, chất thải và các chất độc hại ra môi trường đất</w:t>
      </w:r>
    </w:p>
    <w:p w14:paraId="55001F9E" w14:textId="77777777" w:rsidR="00784A1B" w:rsidRPr="00B3612C" w:rsidRDefault="00784A1B" w:rsidP="00784A1B">
      <w:pPr>
        <w:pStyle w:val="NormalWeb"/>
        <w:numPr>
          <w:ilvl w:val="0"/>
          <w:numId w:val="23"/>
        </w:numPr>
        <w:shd w:val="clear" w:color="auto" w:fill="FFFFFF"/>
        <w:spacing w:before="180" w:beforeAutospacing="0" w:after="180" w:afterAutospacing="0"/>
        <w:textAlignment w:val="baseline"/>
        <w:rPr>
          <w:color w:val="000000" w:themeColor="text1"/>
        </w:rPr>
      </w:pPr>
      <w:r w:rsidRPr="00B3612C">
        <w:rPr>
          <w:color w:val="000000" w:themeColor="text1"/>
        </w:rPr>
        <w:lastRenderedPageBreak/>
        <w:t>Sử dụng gen thực vật cho năng suất cao, chống chịu sâu bệnh để giảm thiểu việc sử dụng thuốc bảo vệ thực vật. Đồng thời những giống thực vật này còn có thể thích ứng với mọi điều kiện của thời tiết. Nó giúp duy trì độ phì nhiêu của đất. Tăng tính đa dạng cây trồng bằng cách luân canh luân cư, trồng xen kẽ các loại cây dài hạn và ngắn hạn.</w:t>
      </w:r>
    </w:p>
    <w:p w14:paraId="00C9DE53" w14:textId="77777777" w:rsidR="00784A1B" w:rsidRPr="00B3612C" w:rsidRDefault="00784A1B" w:rsidP="00784A1B">
      <w:pPr>
        <w:pStyle w:val="NormalWeb"/>
        <w:numPr>
          <w:ilvl w:val="0"/>
          <w:numId w:val="23"/>
        </w:numPr>
        <w:shd w:val="clear" w:color="auto" w:fill="FFFFFF"/>
        <w:spacing w:before="180" w:beforeAutospacing="0" w:after="180" w:afterAutospacing="0"/>
        <w:textAlignment w:val="baseline"/>
        <w:rPr>
          <w:color w:val="000000" w:themeColor="text1"/>
        </w:rPr>
      </w:pPr>
      <w:r w:rsidRPr="00B3612C">
        <w:rPr>
          <w:color w:val="000000" w:themeColor="text1"/>
        </w:rPr>
        <w:t>Áp dụng nông lâm kết hợp, lâm ngư kết hợp. Tăng trưởng và mở rộng các mô hình kinh tế vườn rừng trường trại. Xây dựng, tu sửa hệ thống kênh mương, tưới tiêu hợp lý.</w:t>
      </w:r>
    </w:p>
    <w:p w14:paraId="5B62B52C" w14:textId="77777777" w:rsidR="00784A1B" w:rsidRPr="00B3612C" w:rsidRDefault="00784A1B" w:rsidP="00784A1B">
      <w:pPr>
        <w:pStyle w:val="NormalWeb"/>
        <w:numPr>
          <w:ilvl w:val="0"/>
          <w:numId w:val="23"/>
        </w:numPr>
        <w:shd w:val="clear" w:color="auto" w:fill="FFFFFF"/>
        <w:spacing w:before="180" w:beforeAutospacing="0" w:after="180" w:afterAutospacing="0"/>
        <w:textAlignment w:val="baseline"/>
        <w:rPr>
          <w:color w:val="000000" w:themeColor="text1"/>
        </w:rPr>
      </w:pPr>
      <w:r w:rsidRPr="00B3612C">
        <w:rPr>
          <w:color w:val="000000" w:themeColor="text1"/>
        </w:rPr>
        <w:t>Tuyên truyền, nâng cao ý thức bảo vệ môi trường của người dân.</w:t>
      </w:r>
    </w:p>
    <w:p w14:paraId="74CD3A77" w14:textId="77777777" w:rsidR="00784A1B" w:rsidRPr="00B3612C" w:rsidRDefault="00784A1B" w:rsidP="00784A1B">
      <w:pPr>
        <w:pStyle w:val="NormalWeb"/>
        <w:numPr>
          <w:ilvl w:val="0"/>
          <w:numId w:val="23"/>
        </w:numPr>
        <w:shd w:val="clear" w:color="auto" w:fill="FFFFFF"/>
        <w:spacing w:before="180" w:beforeAutospacing="0" w:after="180" w:afterAutospacing="0"/>
        <w:textAlignment w:val="baseline"/>
        <w:rPr>
          <w:color w:val="000000" w:themeColor="text1"/>
        </w:rPr>
      </w:pPr>
      <w:r w:rsidRPr="00B3612C">
        <w:rPr>
          <w:color w:val="000000" w:themeColor="text1"/>
        </w:rPr>
        <w:t>Sục khí đất tại khu vực bị ô nhiễm</w:t>
      </w:r>
    </w:p>
    <w:p w14:paraId="0048D89A" w14:textId="77777777" w:rsidR="00784A1B" w:rsidRPr="00B3612C" w:rsidRDefault="00784A1B" w:rsidP="00784A1B">
      <w:pPr>
        <w:pStyle w:val="NormalWeb"/>
        <w:numPr>
          <w:ilvl w:val="0"/>
          <w:numId w:val="23"/>
        </w:numPr>
        <w:shd w:val="clear" w:color="auto" w:fill="FFFFFF"/>
        <w:spacing w:before="0" w:beforeAutospacing="0" w:after="0" w:afterAutospacing="0"/>
        <w:textAlignment w:val="baseline"/>
        <w:rPr>
          <w:color w:val="000000" w:themeColor="text1"/>
        </w:rPr>
      </w:pPr>
      <w:r w:rsidRPr="00B3612C">
        <w:rPr>
          <w:color w:val="000000" w:themeColor="text1"/>
        </w:rPr>
        <w:t>Dùng nhiệt để khiến các chất độc bốc hơi khỏi môi trường đất. Các công nghệ có thể sử dụng là ET-DSP</w:t>
      </w:r>
      <w:r w:rsidRPr="00B3612C">
        <w:rPr>
          <w:color w:val="000000" w:themeColor="text1"/>
          <w:bdr w:val="none" w:sz="0" w:space="0" w:color="auto" w:frame="1"/>
          <w:vertAlign w:val="superscript"/>
        </w:rPr>
        <w:t> tm </w:t>
      </w:r>
      <w:r w:rsidRPr="00B3612C">
        <w:rPr>
          <w:color w:val="000000" w:themeColor="text1"/>
        </w:rPr>
        <w:t>, nhiệt điện trở và ISTD.</w:t>
      </w:r>
    </w:p>
    <w:p w14:paraId="05AA38AE" w14:textId="5D7622F9" w:rsidR="00784A1B" w:rsidRPr="00B3612C" w:rsidRDefault="00A75D1B" w:rsidP="00E65E8B">
      <w:pPr>
        <w:pStyle w:val="ListParagraph"/>
        <w:numPr>
          <w:ilvl w:val="0"/>
          <w:numId w:val="37"/>
        </w:numPr>
        <w:outlineLvl w:val="0"/>
        <w:rPr>
          <w:rFonts w:ascii="Times New Roman" w:hAnsi="Times New Roman" w:cs="Times New Roman"/>
          <w:bCs/>
          <w:color w:val="000000" w:themeColor="text1"/>
          <w:sz w:val="24"/>
          <w:szCs w:val="24"/>
        </w:rPr>
      </w:pPr>
      <w:bookmarkStart w:id="78" w:name="_Toc22739009"/>
      <w:r w:rsidRPr="00B3612C">
        <w:rPr>
          <w:rFonts w:ascii="Times New Roman" w:hAnsi="Times New Roman" w:cs="Times New Roman"/>
          <w:bCs/>
          <w:color w:val="000000" w:themeColor="text1"/>
          <w:sz w:val="24"/>
          <w:szCs w:val="24"/>
        </w:rPr>
        <w:t>Ý nghĩa của sinh thái đất</w:t>
      </w:r>
      <w:bookmarkEnd w:id="78"/>
    </w:p>
    <w:p w14:paraId="18289F93" w14:textId="1C78841E" w:rsidR="00A75D1B" w:rsidRPr="00B3612C" w:rsidRDefault="00A75D1B" w:rsidP="00A75D1B">
      <w:pPr>
        <w:pStyle w:val="ListParagraph"/>
        <w:rPr>
          <w:rFonts w:ascii="Times New Roman" w:hAnsi="Times New Roman" w:cs="Times New Roman"/>
          <w:bCs/>
          <w:color w:val="000000" w:themeColor="text1"/>
          <w:sz w:val="24"/>
          <w:szCs w:val="24"/>
        </w:rPr>
      </w:pPr>
      <w:r w:rsidRPr="00B3612C">
        <w:rPr>
          <w:rFonts w:ascii="Times New Roman" w:hAnsi="Times New Roman" w:cs="Times New Roman"/>
          <w:bCs/>
          <w:color w:val="000000" w:themeColor="text1"/>
          <w:sz w:val="24"/>
          <w:szCs w:val="24"/>
        </w:rPr>
        <w:t>Sinh thái đất nghiên cứu về mối quan hệ giữa các quá trình xảy ra trong đất</w:t>
      </w:r>
      <w:r w:rsidR="00C665B2" w:rsidRPr="00B3612C">
        <w:rPr>
          <w:rFonts w:ascii="Times New Roman" w:hAnsi="Times New Roman" w:cs="Times New Roman"/>
          <w:bCs/>
          <w:color w:val="000000" w:themeColor="text1"/>
          <w:sz w:val="24"/>
          <w:szCs w:val="24"/>
        </w:rPr>
        <w:t>, hoạt động của các nhân tố, sinh vật trong đất. Từ đó hiểu được tác động của các yếu tố ảnh hưởng như thế nào đến đất nhằm phục vụ cho nhu cầu</w:t>
      </w:r>
      <w:r w:rsidR="00367A2D" w:rsidRPr="00B3612C">
        <w:rPr>
          <w:rFonts w:ascii="Times New Roman" w:hAnsi="Times New Roman" w:cs="Times New Roman"/>
          <w:bCs/>
          <w:color w:val="000000" w:themeColor="text1"/>
          <w:sz w:val="24"/>
          <w:szCs w:val="24"/>
        </w:rPr>
        <w:t xml:space="preserve"> sử dụng đất của con người. </w:t>
      </w:r>
      <w:r w:rsidR="00750E17" w:rsidRPr="00B3612C">
        <w:rPr>
          <w:rFonts w:ascii="Times New Roman" w:hAnsi="Times New Roman" w:cs="Times New Roman"/>
          <w:bCs/>
          <w:color w:val="000000" w:themeColor="text1"/>
          <w:sz w:val="24"/>
          <w:szCs w:val="24"/>
        </w:rPr>
        <w:t xml:space="preserve">Bên cạnh khai thác sử dụng hợp lý nguồn tài nguyên đất, con người có thể dựa vào các tính chất của đất để khai thác tối đa phục vụ cho trồng trọt canh tác nhưng vẫn đảm bảo bảo vệ môi trường đất. </w:t>
      </w:r>
    </w:p>
    <w:p w14:paraId="609144DE" w14:textId="1C46791B" w:rsidR="00750E17" w:rsidRPr="00B3612C" w:rsidRDefault="00750E17" w:rsidP="00E65E8B">
      <w:pPr>
        <w:pStyle w:val="ListParagraph"/>
        <w:numPr>
          <w:ilvl w:val="0"/>
          <w:numId w:val="37"/>
        </w:numPr>
        <w:outlineLvl w:val="0"/>
        <w:rPr>
          <w:rFonts w:ascii="Times New Roman" w:hAnsi="Times New Roman" w:cs="Times New Roman"/>
          <w:bCs/>
          <w:color w:val="000000" w:themeColor="text1"/>
          <w:sz w:val="24"/>
          <w:szCs w:val="24"/>
        </w:rPr>
      </w:pPr>
      <w:bookmarkStart w:id="79" w:name="_Toc22739010"/>
      <w:r w:rsidRPr="00B3612C">
        <w:rPr>
          <w:rFonts w:ascii="Times New Roman" w:hAnsi="Times New Roman" w:cs="Times New Roman"/>
          <w:bCs/>
          <w:color w:val="000000" w:themeColor="text1"/>
          <w:sz w:val="24"/>
          <w:szCs w:val="24"/>
        </w:rPr>
        <w:t>Tài liệu tham khảo</w:t>
      </w:r>
      <w:bookmarkEnd w:id="79"/>
    </w:p>
    <w:p w14:paraId="56A0CF68" w14:textId="18105B2F" w:rsidR="00750E17" w:rsidRPr="00B3612C" w:rsidRDefault="00750E17" w:rsidP="00750E17">
      <w:pPr>
        <w:pStyle w:val="ListParagraph"/>
        <w:rPr>
          <w:rFonts w:ascii="Times New Roman" w:hAnsi="Times New Roman" w:cs="Times New Roman"/>
          <w:color w:val="000000" w:themeColor="text1"/>
          <w:sz w:val="24"/>
          <w:szCs w:val="24"/>
          <w:shd w:val="clear" w:color="auto" w:fill="FFFFFF"/>
        </w:rPr>
      </w:pPr>
      <w:r w:rsidRPr="00B3612C">
        <w:rPr>
          <w:rFonts w:ascii="Times New Roman" w:hAnsi="Times New Roman" w:cs="Times New Roman"/>
          <w:bCs/>
          <w:color w:val="000000" w:themeColor="text1"/>
          <w:sz w:val="24"/>
          <w:szCs w:val="24"/>
        </w:rPr>
        <w:t>[1</w:t>
      </w:r>
      <w:r w:rsidR="005F522F" w:rsidRPr="00B3612C">
        <w:rPr>
          <w:rFonts w:ascii="Times New Roman" w:hAnsi="Times New Roman" w:cs="Times New Roman"/>
          <w:bCs/>
          <w:color w:val="000000" w:themeColor="text1"/>
          <w:sz w:val="24"/>
          <w:szCs w:val="24"/>
        </w:rPr>
        <w:t xml:space="preserve">]Lê.Thi.Thanh.Mai, </w:t>
      </w:r>
      <w:r w:rsidR="002C4BFB" w:rsidRPr="00B3612C">
        <w:rPr>
          <w:rFonts w:ascii="Times New Roman" w:hAnsi="Times New Roman" w:cs="Times New Roman"/>
          <w:bCs/>
          <w:i/>
          <w:iCs/>
          <w:color w:val="000000" w:themeColor="text1"/>
          <w:sz w:val="24"/>
          <w:szCs w:val="24"/>
        </w:rPr>
        <w:t>Giáo Trình Môi Trường Và Con Người</w:t>
      </w:r>
      <w:r w:rsidR="002C4BFB" w:rsidRPr="00B3612C">
        <w:rPr>
          <w:rFonts w:ascii="Times New Roman" w:hAnsi="Times New Roman" w:cs="Times New Roman"/>
          <w:bCs/>
          <w:color w:val="000000" w:themeColor="text1"/>
          <w:sz w:val="24"/>
          <w:szCs w:val="24"/>
        </w:rPr>
        <w:t>.</w:t>
      </w:r>
    </w:p>
    <w:p w14:paraId="0B1BE651" w14:textId="5A22C47B" w:rsidR="005F522F" w:rsidRPr="00B3612C" w:rsidRDefault="005F522F" w:rsidP="005F522F">
      <w:pPr>
        <w:pStyle w:val="ListParagraph"/>
        <w:rPr>
          <w:rFonts w:ascii="Times New Roman" w:hAnsi="Times New Roman" w:cs="Times New Roman"/>
          <w:color w:val="000000" w:themeColor="text1"/>
          <w:sz w:val="24"/>
          <w:szCs w:val="24"/>
          <w:shd w:val="clear" w:color="auto" w:fill="FFFFFF"/>
        </w:rPr>
      </w:pPr>
      <w:r w:rsidRPr="00B3612C">
        <w:rPr>
          <w:rFonts w:ascii="Times New Roman" w:hAnsi="Times New Roman" w:cs="Times New Roman"/>
          <w:bCs/>
          <w:color w:val="000000" w:themeColor="text1"/>
          <w:sz w:val="24"/>
          <w:szCs w:val="24"/>
        </w:rPr>
        <w:t xml:space="preserve">[2] </w:t>
      </w:r>
      <w:r w:rsidRPr="00B3612C">
        <w:rPr>
          <w:rFonts w:ascii="Times New Roman" w:hAnsi="Times New Roman" w:cs="Times New Roman"/>
          <w:color w:val="000000" w:themeColor="text1"/>
          <w:sz w:val="24"/>
          <w:szCs w:val="24"/>
          <w:shd w:val="clear" w:color="auto" w:fill="FFFFFF"/>
        </w:rPr>
        <w:t>N.Kim.Chương,</w:t>
      </w:r>
      <w:r w:rsidRPr="00B3612C">
        <w:rPr>
          <w:rFonts w:ascii="Times New Roman" w:hAnsi="Times New Roman" w:cs="Times New Roman"/>
          <w:i/>
          <w:iCs/>
          <w:color w:val="000000" w:themeColor="text1"/>
          <w:sz w:val="24"/>
          <w:szCs w:val="24"/>
          <w:shd w:val="clear" w:color="auto" w:fill="FFFFFF"/>
        </w:rPr>
        <w:t>Địa Lý Tự Nhiên Đại Cương 3,</w:t>
      </w:r>
      <w:r w:rsidRPr="00B3612C">
        <w:rPr>
          <w:rFonts w:ascii="Times New Roman" w:hAnsi="Times New Roman" w:cs="Times New Roman"/>
          <w:color w:val="000000" w:themeColor="text1"/>
          <w:sz w:val="24"/>
          <w:szCs w:val="24"/>
          <w:shd w:val="clear" w:color="auto" w:fill="FFFFFF"/>
        </w:rPr>
        <w:t>2007.</w:t>
      </w:r>
    </w:p>
    <w:p w14:paraId="66E268BD" w14:textId="485F79BB" w:rsidR="005F522F" w:rsidRPr="00B3612C" w:rsidRDefault="005F522F" w:rsidP="00750E17">
      <w:pPr>
        <w:pStyle w:val="ListParagraph"/>
        <w:rPr>
          <w:rFonts w:ascii="Times New Roman" w:hAnsi="Times New Roman" w:cs="Times New Roman"/>
          <w:bCs/>
          <w:color w:val="000000" w:themeColor="text1"/>
          <w:sz w:val="24"/>
          <w:szCs w:val="24"/>
        </w:rPr>
      </w:pPr>
    </w:p>
    <w:p w14:paraId="164FCBE9" w14:textId="1FD41738" w:rsidR="00561DEF" w:rsidRPr="00B3612C" w:rsidRDefault="00561DEF">
      <w:pPr>
        <w:rPr>
          <w:rFonts w:ascii="Times New Roman" w:hAnsi="Times New Roman" w:cs="Times New Roman"/>
          <w:sz w:val="24"/>
          <w:szCs w:val="24"/>
        </w:rPr>
      </w:pPr>
    </w:p>
    <w:sectPr w:rsidR="00561DEF" w:rsidRPr="00B3612C" w:rsidSect="005D0A32">
      <w:footerReference w:type="defaul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D9865" w14:textId="77777777" w:rsidR="00DA65DD" w:rsidRDefault="00DA65DD" w:rsidP="005D0A32">
      <w:pPr>
        <w:spacing w:after="0" w:line="240" w:lineRule="auto"/>
      </w:pPr>
      <w:r>
        <w:separator/>
      </w:r>
    </w:p>
  </w:endnote>
  <w:endnote w:type="continuationSeparator" w:id="0">
    <w:p w14:paraId="7906A00A" w14:textId="77777777" w:rsidR="00DA65DD" w:rsidRDefault="00DA65DD" w:rsidP="005D0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alt Disney Script v4.1">
    <w:panose1 w:val="03080602000000000000"/>
    <w:charset w:val="00"/>
    <w:family w:val="script"/>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5187450"/>
      <w:docPartObj>
        <w:docPartGallery w:val="Page Numbers (Bottom of Page)"/>
        <w:docPartUnique/>
      </w:docPartObj>
    </w:sdtPr>
    <w:sdtEndPr>
      <w:rPr>
        <w:noProof/>
      </w:rPr>
    </w:sdtEndPr>
    <w:sdtContent>
      <w:p w14:paraId="378B7F1E" w14:textId="5E8AAAED" w:rsidR="00CF360F" w:rsidRDefault="00CF360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CF9EA3C" w14:textId="75D9048B" w:rsidR="00CF360F" w:rsidRDefault="00CF36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F8CA1" w14:textId="77777777" w:rsidR="00DA65DD" w:rsidRDefault="00DA65DD" w:rsidP="005D0A32">
      <w:pPr>
        <w:spacing w:after="0" w:line="240" w:lineRule="auto"/>
      </w:pPr>
      <w:r>
        <w:separator/>
      </w:r>
    </w:p>
  </w:footnote>
  <w:footnote w:type="continuationSeparator" w:id="0">
    <w:p w14:paraId="64A8A9B2" w14:textId="77777777" w:rsidR="00DA65DD" w:rsidRDefault="00DA65DD" w:rsidP="005D0A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209D7"/>
    <w:multiLevelType w:val="hybridMultilevel"/>
    <w:tmpl w:val="E02A2AB4"/>
    <w:lvl w:ilvl="0" w:tplc="4596F704">
      <w:start w:val="2"/>
      <w:numFmt w:val="bullet"/>
      <w:lvlText w:val=""/>
      <w:lvlJc w:val="left"/>
      <w:pPr>
        <w:ind w:left="1800" w:hanging="360"/>
      </w:pPr>
      <w:rPr>
        <w:rFonts w:ascii="Wingdings" w:eastAsiaTheme="minorEastAsia"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C055ABF"/>
    <w:multiLevelType w:val="hybridMultilevel"/>
    <w:tmpl w:val="E32E0BC4"/>
    <w:lvl w:ilvl="0" w:tplc="D9DA37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C968F8"/>
    <w:multiLevelType w:val="hybridMultilevel"/>
    <w:tmpl w:val="98661140"/>
    <w:lvl w:ilvl="0" w:tplc="D9DA37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D1791E"/>
    <w:multiLevelType w:val="hybridMultilevel"/>
    <w:tmpl w:val="B3E4B8F0"/>
    <w:lvl w:ilvl="0" w:tplc="55782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0941FA"/>
    <w:multiLevelType w:val="hybridMultilevel"/>
    <w:tmpl w:val="A6626A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C110E"/>
    <w:multiLevelType w:val="hybridMultilevel"/>
    <w:tmpl w:val="09A207D2"/>
    <w:lvl w:ilvl="0" w:tplc="888032B4">
      <w:start w:val="1"/>
      <w:numFmt w:val="bullet"/>
      <w:lvlText w:val="+"/>
      <w:lvlJc w:val="left"/>
      <w:pPr>
        <w:ind w:left="720" w:hanging="360"/>
      </w:pPr>
      <w:rPr>
        <w:rFonts w:ascii="Walt Disney Script v4.1" w:hAnsi="Walt Disney Script v4.1"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84CD9"/>
    <w:multiLevelType w:val="hybridMultilevel"/>
    <w:tmpl w:val="FB38280A"/>
    <w:lvl w:ilvl="0" w:tplc="888032B4">
      <w:start w:val="1"/>
      <w:numFmt w:val="bullet"/>
      <w:lvlText w:val="+"/>
      <w:lvlJc w:val="left"/>
      <w:pPr>
        <w:ind w:left="1440" w:hanging="360"/>
      </w:pPr>
      <w:rPr>
        <w:rFonts w:ascii="Walt Disney Script v4.1" w:hAnsi="Walt Disney Script v4.1"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3BD4645"/>
    <w:multiLevelType w:val="hybridMultilevel"/>
    <w:tmpl w:val="FAEA83B0"/>
    <w:lvl w:ilvl="0" w:tplc="888032B4">
      <w:start w:val="1"/>
      <w:numFmt w:val="bullet"/>
      <w:lvlText w:val="+"/>
      <w:lvlJc w:val="left"/>
      <w:pPr>
        <w:ind w:left="720" w:hanging="360"/>
      </w:pPr>
      <w:rPr>
        <w:rFonts w:ascii="Walt Disney Script v4.1" w:hAnsi="Walt Disney Script v4.1"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506EA"/>
    <w:multiLevelType w:val="multilevel"/>
    <w:tmpl w:val="DBB43DD6"/>
    <w:lvl w:ilvl="0">
      <w:start w:val="1"/>
      <w:numFmt w:val="decimal"/>
      <w:lvlText w:val="%1."/>
      <w:lvlJc w:val="left"/>
      <w:pPr>
        <w:ind w:left="1080" w:hanging="360"/>
      </w:pPr>
      <w:rPr>
        <w:rFonts w:hint="default"/>
      </w:rPr>
    </w:lvl>
    <w:lvl w:ilvl="1">
      <w:start w:val="2"/>
      <w:numFmt w:val="decimal"/>
      <w:isLgl/>
      <w:lvlText w:val="%1.%2"/>
      <w:lvlJc w:val="left"/>
      <w:pPr>
        <w:ind w:left="1800" w:hanging="360"/>
      </w:pPr>
      <w:rPr>
        <w:rFonts w:eastAsiaTheme="minorEastAsia" w:hint="default"/>
      </w:rPr>
    </w:lvl>
    <w:lvl w:ilvl="2">
      <w:start w:val="1"/>
      <w:numFmt w:val="decimal"/>
      <w:isLgl/>
      <w:lvlText w:val="%1.%2.%3"/>
      <w:lvlJc w:val="left"/>
      <w:pPr>
        <w:ind w:left="2880" w:hanging="720"/>
      </w:pPr>
      <w:rPr>
        <w:rFonts w:eastAsiaTheme="minorEastAsia" w:hint="default"/>
      </w:rPr>
    </w:lvl>
    <w:lvl w:ilvl="3">
      <w:start w:val="1"/>
      <w:numFmt w:val="decimal"/>
      <w:isLgl/>
      <w:lvlText w:val="%1.%2.%3.%4"/>
      <w:lvlJc w:val="left"/>
      <w:pPr>
        <w:ind w:left="3600" w:hanging="720"/>
      </w:pPr>
      <w:rPr>
        <w:rFonts w:eastAsiaTheme="minorEastAsia" w:hint="default"/>
      </w:rPr>
    </w:lvl>
    <w:lvl w:ilvl="4">
      <w:start w:val="1"/>
      <w:numFmt w:val="decimal"/>
      <w:isLgl/>
      <w:lvlText w:val="%1.%2.%3.%4.%5"/>
      <w:lvlJc w:val="left"/>
      <w:pPr>
        <w:ind w:left="4680" w:hanging="1080"/>
      </w:pPr>
      <w:rPr>
        <w:rFonts w:eastAsiaTheme="minorEastAsia" w:hint="default"/>
      </w:rPr>
    </w:lvl>
    <w:lvl w:ilvl="5">
      <w:start w:val="1"/>
      <w:numFmt w:val="decimal"/>
      <w:isLgl/>
      <w:lvlText w:val="%1.%2.%3.%4.%5.%6"/>
      <w:lvlJc w:val="left"/>
      <w:pPr>
        <w:ind w:left="5400" w:hanging="1080"/>
      </w:pPr>
      <w:rPr>
        <w:rFonts w:eastAsiaTheme="minorEastAsia" w:hint="default"/>
      </w:rPr>
    </w:lvl>
    <w:lvl w:ilvl="6">
      <w:start w:val="1"/>
      <w:numFmt w:val="decimal"/>
      <w:isLgl/>
      <w:lvlText w:val="%1.%2.%3.%4.%5.%6.%7"/>
      <w:lvlJc w:val="left"/>
      <w:pPr>
        <w:ind w:left="6480" w:hanging="1440"/>
      </w:pPr>
      <w:rPr>
        <w:rFonts w:eastAsiaTheme="minorEastAsia" w:hint="default"/>
      </w:rPr>
    </w:lvl>
    <w:lvl w:ilvl="7">
      <w:start w:val="1"/>
      <w:numFmt w:val="decimal"/>
      <w:isLgl/>
      <w:lvlText w:val="%1.%2.%3.%4.%5.%6.%7.%8"/>
      <w:lvlJc w:val="left"/>
      <w:pPr>
        <w:ind w:left="7200" w:hanging="1440"/>
      </w:pPr>
      <w:rPr>
        <w:rFonts w:eastAsiaTheme="minorEastAsia" w:hint="default"/>
      </w:rPr>
    </w:lvl>
    <w:lvl w:ilvl="8">
      <w:start w:val="1"/>
      <w:numFmt w:val="decimal"/>
      <w:isLgl/>
      <w:lvlText w:val="%1.%2.%3.%4.%5.%6.%7.%8.%9"/>
      <w:lvlJc w:val="left"/>
      <w:pPr>
        <w:ind w:left="8280" w:hanging="1800"/>
      </w:pPr>
      <w:rPr>
        <w:rFonts w:eastAsiaTheme="minorEastAsia" w:hint="default"/>
      </w:rPr>
    </w:lvl>
  </w:abstractNum>
  <w:abstractNum w:abstractNumId="9" w15:restartNumberingAfterBreak="0">
    <w:nsid w:val="31554BB3"/>
    <w:multiLevelType w:val="multilevel"/>
    <w:tmpl w:val="136ECF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4A13C53"/>
    <w:multiLevelType w:val="hybridMultilevel"/>
    <w:tmpl w:val="0F604BC8"/>
    <w:lvl w:ilvl="0" w:tplc="D9DA37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17729"/>
    <w:multiLevelType w:val="hybridMultilevel"/>
    <w:tmpl w:val="3BF45E00"/>
    <w:lvl w:ilvl="0" w:tplc="D9DA3784">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9664E13"/>
    <w:multiLevelType w:val="hybridMultilevel"/>
    <w:tmpl w:val="F87A1B0E"/>
    <w:lvl w:ilvl="0" w:tplc="D9DA378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52B84"/>
    <w:multiLevelType w:val="hybridMultilevel"/>
    <w:tmpl w:val="C3B21C6A"/>
    <w:lvl w:ilvl="0" w:tplc="D9DA37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429AA"/>
    <w:multiLevelType w:val="hybridMultilevel"/>
    <w:tmpl w:val="0382F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6566D"/>
    <w:multiLevelType w:val="hybridMultilevel"/>
    <w:tmpl w:val="AB240CAC"/>
    <w:lvl w:ilvl="0" w:tplc="D9DA378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3D63455"/>
    <w:multiLevelType w:val="hybridMultilevel"/>
    <w:tmpl w:val="254416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9C558B"/>
    <w:multiLevelType w:val="hybridMultilevel"/>
    <w:tmpl w:val="B4B88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B205857"/>
    <w:multiLevelType w:val="multilevel"/>
    <w:tmpl w:val="693A7048"/>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3F410A"/>
    <w:multiLevelType w:val="hybridMultilevel"/>
    <w:tmpl w:val="30382BCC"/>
    <w:lvl w:ilvl="0" w:tplc="D9DA37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5B76C1"/>
    <w:multiLevelType w:val="hybridMultilevel"/>
    <w:tmpl w:val="91DC3EAE"/>
    <w:lvl w:ilvl="0" w:tplc="47D05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82FFC"/>
    <w:multiLevelType w:val="hybridMultilevel"/>
    <w:tmpl w:val="46F8F4A0"/>
    <w:lvl w:ilvl="0" w:tplc="D9DA3784">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2" w15:restartNumberingAfterBreak="0">
    <w:nsid w:val="4D2254CD"/>
    <w:multiLevelType w:val="hybridMultilevel"/>
    <w:tmpl w:val="3006CFE2"/>
    <w:lvl w:ilvl="0" w:tplc="F08A789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FE4E41"/>
    <w:multiLevelType w:val="hybridMultilevel"/>
    <w:tmpl w:val="BE4A9C28"/>
    <w:lvl w:ilvl="0" w:tplc="D9DA3784">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53010CC2"/>
    <w:multiLevelType w:val="hybridMultilevel"/>
    <w:tmpl w:val="23F4994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3120F3C"/>
    <w:multiLevelType w:val="hybridMultilevel"/>
    <w:tmpl w:val="D57801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E6B96"/>
    <w:multiLevelType w:val="hybridMultilevel"/>
    <w:tmpl w:val="5CE4ECB4"/>
    <w:lvl w:ilvl="0" w:tplc="04090009">
      <w:start w:val="1"/>
      <w:numFmt w:val="bullet"/>
      <w:lvlText w:val=""/>
      <w:lvlJc w:val="left"/>
      <w:pPr>
        <w:ind w:left="1830" w:hanging="360"/>
      </w:pPr>
      <w:rPr>
        <w:rFonts w:ascii="Wingdings" w:hAnsi="Wingdings"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27" w15:restartNumberingAfterBreak="0">
    <w:nsid w:val="54D2432E"/>
    <w:multiLevelType w:val="hybridMultilevel"/>
    <w:tmpl w:val="ED3463A0"/>
    <w:lvl w:ilvl="0" w:tplc="888032B4">
      <w:start w:val="1"/>
      <w:numFmt w:val="bullet"/>
      <w:lvlText w:val="+"/>
      <w:lvlJc w:val="left"/>
      <w:pPr>
        <w:ind w:left="720" w:hanging="360"/>
      </w:pPr>
      <w:rPr>
        <w:rFonts w:ascii="Walt Disney Script v4.1" w:hAnsi="Walt Disney Script v4.1"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D7C93"/>
    <w:multiLevelType w:val="hybridMultilevel"/>
    <w:tmpl w:val="36084068"/>
    <w:lvl w:ilvl="0" w:tplc="888032B4">
      <w:start w:val="1"/>
      <w:numFmt w:val="bullet"/>
      <w:lvlText w:val="+"/>
      <w:lvlJc w:val="left"/>
      <w:pPr>
        <w:ind w:left="720" w:hanging="360"/>
      </w:pPr>
      <w:rPr>
        <w:rFonts w:ascii="Walt Disney Script v4.1" w:hAnsi="Walt Disney Script v4.1"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9C0B2B"/>
    <w:multiLevelType w:val="multilevel"/>
    <w:tmpl w:val="16A8854A"/>
    <w:lvl w:ilvl="0">
      <w:start w:val="1"/>
      <w:numFmt w:val="decimal"/>
      <w:lvlText w:val="%1."/>
      <w:lvlJc w:val="left"/>
      <w:pPr>
        <w:ind w:left="720" w:hanging="360"/>
      </w:p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0" w15:restartNumberingAfterBreak="0">
    <w:nsid w:val="627B4E6A"/>
    <w:multiLevelType w:val="hybridMultilevel"/>
    <w:tmpl w:val="B2B0A9B0"/>
    <w:lvl w:ilvl="0" w:tplc="04090009">
      <w:start w:val="1"/>
      <w:numFmt w:val="bullet"/>
      <w:lvlText w:val=""/>
      <w:lvlJc w:val="left"/>
      <w:pPr>
        <w:ind w:left="840" w:hanging="360"/>
      </w:pPr>
      <w:rPr>
        <w:rFonts w:ascii="Wingdings" w:hAnsi="Wingdings"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6BE910DE"/>
    <w:multiLevelType w:val="hybridMultilevel"/>
    <w:tmpl w:val="DEF88BF0"/>
    <w:lvl w:ilvl="0" w:tplc="F1FE2F7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6274AC"/>
    <w:multiLevelType w:val="hybridMultilevel"/>
    <w:tmpl w:val="5344C6E8"/>
    <w:lvl w:ilvl="0" w:tplc="04090009">
      <w:start w:val="1"/>
      <w:numFmt w:val="bullet"/>
      <w:lvlText w:val=""/>
      <w:lvlJc w:val="left"/>
      <w:pPr>
        <w:ind w:left="1830" w:hanging="360"/>
      </w:pPr>
      <w:rPr>
        <w:rFonts w:ascii="Wingdings" w:hAnsi="Wingdings"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33" w15:restartNumberingAfterBreak="0">
    <w:nsid w:val="714A69FE"/>
    <w:multiLevelType w:val="hybridMultilevel"/>
    <w:tmpl w:val="EBB4E838"/>
    <w:lvl w:ilvl="0" w:tplc="888032B4">
      <w:start w:val="1"/>
      <w:numFmt w:val="bullet"/>
      <w:lvlText w:val="+"/>
      <w:lvlJc w:val="left"/>
      <w:pPr>
        <w:ind w:left="720" w:hanging="360"/>
      </w:pPr>
      <w:rPr>
        <w:rFonts w:ascii="Walt Disney Script v4.1" w:hAnsi="Walt Disney Script v4.1"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1FD3"/>
    <w:multiLevelType w:val="hybridMultilevel"/>
    <w:tmpl w:val="4D18E62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94D633A"/>
    <w:multiLevelType w:val="hybridMultilevel"/>
    <w:tmpl w:val="F5321C0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0D462D"/>
    <w:multiLevelType w:val="hybridMultilevel"/>
    <w:tmpl w:val="D082904C"/>
    <w:lvl w:ilvl="0" w:tplc="888032B4">
      <w:start w:val="1"/>
      <w:numFmt w:val="bullet"/>
      <w:lvlText w:val="+"/>
      <w:lvlJc w:val="left"/>
      <w:pPr>
        <w:ind w:left="780" w:hanging="360"/>
      </w:pPr>
      <w:rPr>
        <w:rFonts w:ascii="Walt Disney Script v4.1" w:hAnsi="Walt Disney Script v4.1"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3"/>
  </w:num>
  <w:num w:numId="2">
    <w:abstractNumId w:val="9"/>
  </w:num>
  <w:num w:numId="3">
    <w:abstractNumId w:val="17"/>
  </w:num>
  <w:num w:numId="4">
    <w:abstractNumId w:val="4"/>
  </w:num>
  <w:num w:numId="5">
    <w:abstractNumId w:val="8"/>
  </w:num>
  <w:num w:numId="6">
    <w:abstractNumId w:val="22"/>
  </w:num>
  <w:num w:numId="7">
    <w:abstractNumId w:val="0"/>
  </w:num>
  <w:num w:numId="8">
    <w:abstractNumId w:val="7"/>
  </w:num>
  <w:num w:numId="9">
    <w:abstractNumId w:val="18"/>
  </w:num>
  <w:num w:numId="10">
    <w:abstractNumId w:val="31"/>
  </w:num>
  <w:num w:numId="11">
    <w:abstractNumId w:val="26"/>
  </w:num>
  <w:num w:numId="12">
    <w:abstractNumId w:val="27"/>
  </w:num>
  <w:num w:numId="13">
    <w:abstractNumId w:val="32"/>
  </w:num>
  <w:num w:numId="14">
    <w:abstractNumId w:val="35"/>
  </w:num>
  <w:num w:numId="15">
    <w:abstractNumId w:val="33"/>
  </w:num>
  <w:num w:numId="16">
    <w:abstractNumId w:val="19"/>
  </w:num>
  <w:num w:numId="17">
    <w:abstractNumId w:val="23"/>
  </w:num>
  <w:num w:numId="18">
    <w:abstractNumId w:val="13"/>
  </w:num>
  <w:num w:numId="19">
    <w:abstractNumId w:val="1"/>
  </w:num>
  <w:num w:numId="20">
    <w:abstractNumId w:val="29"/>
  </w:num>
  <w:num w:numId="21">
    <w:abstractNumId w:val="11"/>
  </w:num>
  <w:num w:numId="22">
    <w:abstractNumId w:val="14"/>
  </w:num>
  <w:num w:numId="23">
    <w:abstractNumId w:val="15"/>
  </w:num>
  <w:num w:numId="24">
    <w:abstractNumId w:val="36"/>
  </w:num>
  <w:num w:numId="25">
    <w:abstractNumId w:val="24"/>
  </w:num>
  <w:num w:numId="26">
    <w:abstractNumId w:val="28"/>
  </w:num>
  <w:num w:numId="27">
    <w:abstractNumId w:val="5"/>
  </w:num>
  <w:num w:numId="28">
    <w:abstractNumId w:val="25"/>
  </w:num>
  <w:num w:numId="29">
    <w:abstractNumId w:val="20"/>
  </w:num>
  <w:num w:numId="30">
    <w:abstractNumId w:val="12"/>
  </w:num>
  <w:num w:numId="31">
    <w:abstractNumId w:val="10"/>
  </w:num>
  <w:num w:numId="32">
    <w:abstractNumId w:val="30"/>
  </w:num>
  <w:num w:numId="33">
    <w:abstractNumId w:val="6"/>
  </w:num>
  <w:num w:numId="34">
    <w:abstractNumId w:val="21"/>
  </w:num>
  <w:num w:numId="35">
    <w:abstractNumId w:val="2"/>
  </w:num>
  <w:num w:numId="36">
    <w:abstractNumId w:val="34"/>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DEF"/>
    <w:rsid w:val="00171A7D"/>
    <w:rsid w:val="001C7EBD"/>
    <w:rsid w:val="002C4BFB"/>
    <w:rsid w:val="002D28BB"/>
    <w:rsid w:val="00367A2D"/>
    <w:rsid w:val="00561DEF"/>
    <w:rsid w:val="005803A0"/>
    <w:rsid w:val="005D0A32"/>
    <w:rsid w:val="005F522F"/>
    <w:rsid w:val="00750E17"/>
    <w:rsid w:val="007604F9"/>
    <w:rsid w:val="00784A1B"/>
    <w:rsid w:val="007A5A95"/>
    <w:rsid w:val="008A6F9A"/>
    <w:rsid w:val="00A75D1B"/>
    <w:rsid w:val="00B3612C"/>
    <w:rsid w:val="00BB7E93"/>
    <w:rsid w:val="00C665B2"/>
    <w:rsid w:val="00C93213"/>
    <w:rsid w:val="00CF360F"/>
    <w:rsid w:val="00DA65DD"/>
    <w:rsid w:val="00E65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A3AC2"/>
  <w15:chartTrackingRefBased/>
  <w15:docId w15:val="{2FAF27C4-7B6A-43C8-B8FC-414B6C74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DEF"/>
    <w:pPr>
      <w:spacing w:after="200" w:line="276" w:lineRule="auto"/>
    </w:pPr>
  </w:style>
  <w:style w:type="paragraph" w:styleId="Heading1">
    <w:name w:val="heading 1"/>
    <w:basedOn w:val="Normal"/>
    <w:next w:val="Normal"/>
    <w:link w:val="Heading1Char"/>
    <w:uiPriority w:val="9"/>
    <w:qFormat/>
    <w:rsid w:val="00784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D0A3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84A1B"/>
    <w:pPr>
      <w:keepNext/>
      <w:keepLines/>
      <w:spacing w:before="40" w:after="0" w:line="259" w:lineRule="auto"/>
      <w:outlineLvl w:val="2"/>
    </w:pPr>
    <w:rPr>
      <w:rFonts w:asciiTheme="majorHAnsi" w:eastAsiaTheme="majorEastAsia" w:hAnsiTheme="majorHAnsi" w:cstheme="majorBidi"/>
      <w:color w:val="1F3763" w:themeColor="accent1" w:themeShade="7F"/>
      <w:sz w:val="24"/>
      <w:szCs w:val="24"/>
      <w:lang w:eastAsia="ko-KR"/>
    </w:rPr>
  </w:style>
  <w:style w:type="paragraph" w:styleId="Heading4">
    <w:name w:val="heading 4"/>
    <w:basedOn w:val="Normal"/>
    <w:next w:val="Normal"/>
    <w:link w:val="Heading4Char"/>
    <w:uiPriority w:val="9"/>
    <w:semiHidden/>
    <w:unhideWhenUsed/>
    <w:qFormat/>
    <w:rsid w:val="00784A1B"/>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84A1B"/>
    <w:rPr>
      <w:rFonts w:asciiTheme="majorHAnsi" w:eastAsiaTheme="majorEastAsia" w:hAnsiTheme="majorHAnsi" w:cstheme="majorBidi"/>
      <w:color w:val="1F3763" w:themeColor="accent1" w:themeShade="7F"/>
      <w:sz w:val="24"/>
      <w:szCs w:val="24"/>
      <w:lang w:eastAsia="ko-KR"/>
    </w:rPr>
  </w:style>
  <w:style w:type="character" w:customStyle="1" w:styleId="Heading4Char">
    <w:name w:val="Heading 4 Char"/>
    <w:basedOn w:val="DefaultParagraphFont"/>
    <w:link w:val="Heading4"/>
    <w:uiPriority w:val="9"/>
    <w:semiHidden/>
    <w:rsid w:val="00784A1B"/>
    <w:rPr>
      <w:rFonts w:asciiTheme="majorHAnsi" w:eastAsiaTheme="majorEastAsia" w:hAnsiTheme="majorHAnsi" w:cstheme="majorBidi"/>
      <w:i/>
      <w:iCs/>
      <w:color w:val="2F5496" w:themeColor="accent1" w:themeShade="BF"/>
    </w:rPr>
  </w:style>
  <w:style w:type="paragraph" w:customStyle="1" w:styleId="para">
    <w:name w:val="para"/>
    <w:basedOn w:val="Normal"/>
    <w:rsid w:val="00784A1B"/>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styleId="ListParagraph">
    <w:name w:val="List Paragraph"/>
    <w:basedOn w:val="Normal"/>
    <w:uiPriority w:val="34"/>
    <w:qFormat/>
    <w:rsid w:val="00784A1B"/>
    <w:pPr>
      <w:spacing w:after="160" w:line="259" w:lineRule="auto"/>
      <w:ind w:left="720"/>
      <w:contextualSpacing/>
    </w:pPr>
    <w:rPr>
      <w:rFonts w:eastAsiaTheme="minorEastAsia"/>
      <w:lang w:eastAsia="ko-KR"/>
    </w:rPr>
  </w:style>
  <w:style w:type="paragraph" w:customStyle="1" w:styleId="item">
    <w:name w:val="item"/>
    <w:basedOn w:val="Normal"/>
    <w:rsid w:val="00784A1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84A1B"/>
    <w:rPr>
      <w:color w:val="0000FF"/>
      <w:u w:val="single"/>
    </w:rPr>
  </w:style>
  <w:style w:type="paragraph" w:styleId="BodyText">
    <w:name w:val="Body Text"/>
    <w:basedOn w:val="Normal"/>
    <w:link w:val="BodyTextChar"/>
    <w:unhideWhenUsed/>
    <w:rsid w:val="00784A1B"/>
    <w:pPr>
      <w:spacing w:before="60"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784A1B"/>
    <w:rPr>
      <w:rFonts w:ascii="Times New Roman" w:eastAsia="Times New Roman" w:hAnsi="Times New Roman" w:cs="Times New Roman"/>
      <w:sz w:val="24"/>
      <w:szCs w:val="20"/>
    </w:rPr>
  </w:style>
  <w:style w:type="paragraph" w:styleId="BodyText2">
    <w:name w:val="Body Text 2"/>
    <w:basedOn w:val="Normal"/>
    <w:link w:val="BodyText2Char"/>
    <w:uiPriority w:val="99"/>
    <w:semiHidden/>
    <w:unhideWhenUsed/>
    <w:rsid w:val="00784A1B"/>
    <w:pPr>
      <w:spacing w:after="120" w:line="480" w:lineRule="auto"/>
    </w:pPr>
    <w:rPr>
      <w:rFonts w:eastAsiaTheme="minorEastAsia"/>
      <w:lang w:eastAsia="ko-KR"/>
    </w:rPr>
  </w:style>
  <w:style w:type="character" w:customStyle="1" w:styleId="BodyText2Char">
    <w:name w:val="Body Text 2 Char"/>
    <w:basedOn w:val="DefaultParagraphFont"/>
    <w:link w:val="BodyText2"/>
    <w:uiPriority w:val="99"/>
    <w:semiHidden/>
    <w:rsid w:val="00784A1B"/>
    <w:rPr>
      <w:rFonts w:eastAsiaTheme="minorEastAsia"/>
      <w:lang w:eastAsia="ko-KR"/>
    </w:rPr>
  </w:style>
  <w:style w:type="paragraph" w:styleId="NormalWeb">
    <w:name w:val="Normal (Web)"/>
    <w:basedOn w:val="Normal"/>
    <w:uiPriority w:val="99"/>
    <w:unhideWhenUsed/>
    <w:rsid w:val="00784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84A1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D0A32"/>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5D0A32"/>
    <w:pPr>
      <w:spacing w:line="259" w:lineRule="auto"/>
      <w:outlineLvl w:val="9"/>
    </w:pPr>
  </w:style>
  <w:style w:type="paragraph" w:styleId="TOC1">
    <w:name w:val="toc 1"/>
    <w:basedOn w:val="Normal"/>
    <w:next w:val="Normal"/>
    <w:autoRedefine/>
    <w:uiPriority w:val="39"/>
    <w:unhideWhenUsed/>
    <w:rsid w:val="00C93213"/>
    <w:pPr>
      <w:tabs>
        <w:tab w:val="left" w:pos="440"/>
        <w:tab w:val="right" w:leader="dot" w:pos="9350"/>
      </w:tabs>
      <w:spacing w:after="100"/>
    </w:pPr>
    <w:rPr>
      <w:rFonts w:ascii="Times New Roman" w:hAnsi="Times New Roman" w:cs="Times New Roman"/>
      <w:noProof/>
    </w:rPr>
  </w:style>
  <w:style w:type="paragraph" w:styleId="TOC2">
    <w:name w:val="toc 2"/>
    <w:basedOn w:val="Normal"/>
    <w:next w:val="Normal"/>
    <w:autoRedefine/>
    <w:uiPriority w:val="39"/>
    <w:unhideWhenUsed/>
    <w:rsid w:val="005D0A32"/>
    <w:pPr>
      <w:spacing w:after="100"/>
      <w:ind w:left="220"/>
    </w:pPr>
  </w:style>
  <w:style w:type="paragraph" w:styleId="TOC3">
    <w:name w:val="toc 3"/>
    <w:basedOn w:val="Normal"/>
    <w:next w:val="Normal"/>
    <w:autoRedefine/>
    <w:uiPriority w:val="39"/>
    <w:unhideWhenUsed/>
    <w:rsid w:val="005D0A32"/>
    <w:pPr>
      <w:spacing w:after="100"/>
      <w:ind w:left="440"/>
    </w:pPr>
  </w:style>
  <w:style w:type="paragraph" w:styleId="Header">
    <w:name w:val="header"/>
    <w:basedOn w:val="Normal"/>
    <w:link w:val="HeaderChar"/>
    <w:uiPriority w:val="99"/>
    <w:unhideWhenUsed/>
    <w:rsid w:val="005D0A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0A32"/>
  </w:style>
  <w:style w:type="paragraph" w:styleId="Footer">
    <w:name w:val="footer"/>
    <w:basedOn w:val="Normal"/>
    <w:link w:val="FooterChar"/>
    <w:uiPriority w:val="99"/>
    <w:unhideWhenUsed/>
    <w:rsid w:val="005D0A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0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21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itteritcostsyou.org/o-nhiem-nu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22E74-28A6-4C80-8C5D-6918292F9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20</Pages>
  <Words>6652</Words>
  <Characters>37918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huong</dc:creator>
  <cp:keywords/>
  <dc:description/>
  <cp:lastModifiedBy>phan huong</cp:lastModifiedBy>
  <cp:revision>3</cp:revision>
  <dcterms:created xsi:type="dcterms:W3CDTF">2019-10-23T04:57:00Z</dcterms:created>
  <dcterms:modified xsi:type="dcterms:W3CDTF">2019-10-23T09:07:00Z</dcterms:modified>
</cp:coreProperties>
</file>